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FDC" w:rsidRPr="00772B31" w:rsidRDefault="00350FDC" w:rsidP="00350FDC">
      <w:pPr>
        <w:keepNext/>
        <w:overflowPunct w:val="0"/>
        <w:autoSpaceDE w:val="0"/>
        <w:autoSpaceDN w:val="0"/>
        <w:adjustRightInd w:val="0"/>
        <w:spacing w:after="0" w:line="240" w:lineRule="auto"/>
        <w:jc w:val="center"/>
        <w:textAlignment w:val="baseline"/>
        <w:outlineLvl w:val="0"/>
        <w:rPr>
          <w:rFonts w:ascii="Book Antiqua" w:hAnsi="Book Antiqua"/>
          <w:b/>
          <w:sz w:val="28"/>
          <w:szCs w:val="28"/>
          <w:lang w:eastAsia="hu-HU"/>
        </w:rPr>
      </w:pPr>
      <w:bookmarkStart w:id="0" w:name="_GoBack"/>
      <w:r w:rsidRPr="00772B31">
        <w:rPr>
          <w:rFonts w:ascii="Book Antiqua" w:hAnsi="Book Antiqua"/>
          <w:b/>
          <w:bCs/>
          <w:sz w:val="28"/>
          <w:szCs w:val="28"/>
          <w:lang w:eastAsia="hu-HU"/>
        </w:rPr>
        <w:t>T</w:t>
      </w:r>
      <w:r w:rsidR="008438C1" w:rsidRPr="00772B31">
        <w:rPr>
          <w:rFonts w:ascii="Book Antiqua" w:hAnsi="Book Antiqua"/>
          <w:b/>
          <w:bCs/>
          <w:sz w:val="28"/>
          <w:szCs w:val="28"/>
          <w:lang w:eastAsia="hu-HU"/>
        </w:rPr>
        <w:t>ájékoztató a</w:t>
      </w:r>
      <w:r w:rsidR="00772B31" w:rsidRPr="00772B31">
        <w:rPr>
          <w:rFonts w:ascii="Book Antiqua" w:hAnsi="Book Antiqua"/>
          <w:b/>
          <w:bCs/>
          <w:sz w:val="28"/>
          <w:szCs w:val="28"/>
          <w:lang w:eastAsia="hu-HU"/>
        </w:rPr>
        <w:t>z NFA-</w:t>
      </w:r>
      <w:r w:rsidR="008438C1" w:rsidRPr="00772B31">
        <w:rPr>
          <w:rFonts w:ascii="Book Antiqua" w:hAnsi="Book Antiqua"/>
          <w:b/>
          <w:bCs/>
          <w:sz w:val="28"/>
          <w:szCs w:val="28"/>
          <w:lang w:eastAsia="hu-HU"/>
        </w:rPr>
        <w:t>201</w:t>
      </w:r>
      <w:r w:rsidR="00FC756D" w:rsidRPr="00772B31">
        <w:rPr>
          <w:rFonts w:ascii="Book Antiqua" w:hAnsi="Book Antiqua"/>
          <w:b/>
          <w:bCs/>
          <w:sz w:val="28"/>
          <w:szCs w:val="28"/>
          <w:lang w:eastAsia="hu-HU"/>
        </w:rPr>
        <w:t>8</w:t>
      </w:r>
      <w:r w:rsidR="00772B31" w:rsidRPr="00772B31">
        <w:rPr>
          <w:rFonts w:ascii="Book Antiqua" w:hAnsi="Book Antiqua"/>
          <w:b/>
          <w:bCs/>
          <w:sz w:val="28"/>
          <w:szCs w:val="28"/>
          <w:lang w:eastAsia="hu-HU"/>
        </w:rPr>
        <w:t>-KKV</w:t>
      </w:r>
      <w:r w:rsidRPr="00772B31">
        <w:rPr>
          <w:rFonts w:ascii="Book Antiqua" w:hAnsi="Book Antiqua"/>
          <w:b/>
          <w:bCs/>
          <w:sz w:val="28"/>
          <w:szCs w:val="28"/>
          <w:lang w:eastAsia="hu-HU"/>
        </w:rPr>
        <w:t xml:space="preserve"> </w:t>
      </w:r>
      <w:r w:rsidRPr="00772B31">
        <w:rPr>
          <w:rFonts w:ascii="Book Antiqua" w:hAnsi="Book Antiqua"/>
          <w:b/>
          <w:sz w:val="28"/>
          <w:szCs w:val="28"/>
          <w:lang w:eastAsia="hu-HU"/>
        </w:rPr>
        <w:t>munkahelyteremtő támogatásról</w:t>
      </w:r>
      <w:bookmarkEnd w:id="0"/>
    </w:p>
    <w:p w:rsidR="00350FDC" w:rsidRPr="00772B31" w:rsidRDefault="00350FDC" w:rsidP="00350FDC">
      <w:pPr>
        <w:keepNext/>
        <w:overflowPunct w:val="0"/>
        <w:autoSpaceDE w:val="0"/>
        <w:autoSpaceDN w:val="0"/>
        <w:adjustRightInd w:val="0"/>
        <w:spacing w:after="0" w:line="240" w:lineRule="auto"/>
        <w:jc w:val="center"/>
        <w:textAlignment w:val="baseline"/>
        <w:outlineLvl w:val="0"/>
        <w:rPr>
          <w:rFonts w:ascii="Book Antiqua" w:hAnsi="Book Antiqua"/>
          <w:b/>
          <w:sz w:val="24"/>
          <w:szCs w:val="24"/>
          <w:lang w:eastAsia="hu-HU"/>
        </w:rPr>
      </w:pPr>
    </w:p>
    <w:p w:rsidR="00350FDC" w:rsidRPr="00772B31" w:rsidRDefault="00350FDC" w:rsidP="00350FDC">
      <w:pPr>
        <w:spacing w:after="0" w:line="240" w:lineRule="auto"/>
        <w:rPr>
          <w:rFonts w:ascii="Book Antiqua" w:hAnsi="Book Antiqua"/>
          <w:bCs/>
          <w:sz w:val="24"/>
          <w:szCs w:val="24"/>
          <w:lang w:eastAsia="hu-HU"/>
        </w:rPr>
      </w:pPr>
      <w:r w:rsidRPr="00772B31">
        <w:rPr>
          <w:rFonts w:ascii="Book Antiqua" w:hAnsi="Book Antiqua"/>
          <w:bCs/>
          <w:sz w:val="24"/>
          <w:szCs w:val="24"/>
          <w:lang w:eastAsia="hu-HU"/>
        </w:rPr>
        <w:t xml:space="preserve">A </w:t>
      </w:r>
      <w:r w:rsidR="003938AB" w:rsidRPr="00772B31">
        <w:rPr>
          <w:rFonts w:ascii="Book Antiqua" w:hAnsi="Book Antiqua"/>
          <w:bCs/>
          <w:sz w:val="24"/>
          <w:szCs w:val="24"/>
          <w:lang w:eastAsia="hu-HU"/>
        </w:rPr>
        <w:t>Pénzügyminisztérium</w:t>
      </w:r>
      <w:r w:rsidRPr="00772B31">
        <w:rPr>
          <w:rFonts w:ascii="Book Antiqua" w:hAnsi="Book Antiqua"/>
          <w:bCs/>
          <w:sz w:val="24"/>
          <w:szCs w:val="24"/>
          <w:lang w:eastAsia="hu-HU"/>
        </w:rPr>
        <w:t xml:space="preserve"> a N</w:t>
      </w:r>
      <w:r w:rsidR="008438C1" w:rsidRPr="00772B31">
        <w:rPr>
          <w:rFonts w:ascii="Book Antiqua" w:hAnsi="Book Antiqua"/>
          <w:bCs/>
          <w:sz w:val="24"/>
          <w:szCs w:val="24"/>
          <w:lang w:eastAsia="hu-HU"/>
        </w:rPr>
        <w:t>emzeti Foglalkoztatási Alap 201</w:t>
      </w:r>
      <w:r w:rsidR="00FC756D" w:rsidRPr="00772B31">
        <w:rPr>
          <w:rFonts w:ascii="Book Antiqua" w:hAnsi="Book Antiqua"/>
          <w:bCs/>
          <w:sz w:val="24"/>
          <w:szCs w:val="24"/>
          <w:lang w:eastAsia="hu-HU"/>
        </w:rPr>
        <w:t>8</w:t>
      </w:r>
      <w:r w:rsidR="00EA3FD9" w:rsidRPr="00772B31">
        <w:rPr>
          <w:rFonts w:ascii="Book Antiqua" w:hAnsi="Book Antiqua"/>
          <w:bCs/>
          <w:sz w:val="24"/>
          <w:szCs w:val="24"/>
          <w:lang w:eastAsia="hu-HU"/>
        </w:rPr>
        <w:t>-201</w:t>
      </w:r>
      <w:r w:rsidR="00FC756D" w:rsidRPr="00772B31">
        <w:rPr>
          <w:rFonts w:ascii="Book Antiqua" w:hAnsi="Book Antiqua"/>
          <w:bCs/>
          <w:sz w:val="24"/>
          <w:szCs w:val="24"/>
          <w:lang w:eastAsia="hu-HU"/>
        </w:rPr>
        <w:t>9</w:t>
      </w:r>
      <w:r w:rsidRPr="00772B31">
        <w:rPr>
          <w:rFonts w:ascii="Book Antiqua" w:hAnsi="Book Antiqua"/>
          <w:bCs/>
          <w:sz w:val="24"/>
          <w:szCs w:val="24"/>
          <w:lang w:eastAsia="hu-HU"/>
        </w:rPr>
        <w:t xml:space="preserve">. évi központi keretéből idén </w:t>
      </w:r>
      <w:r w:rsidR="003938AB" w:rsidRPr="00772B31">
        <w:rPr>
          <w:rFonts w:ascii="Book Antiqua" w:hAnsi="Book Antiqua"/>
          <w:bCs/>
          <w:sz w:val="24"/>
          <w:szCs w:val="24"/>
          <w:lang w:eastAsia="hu-HU"/>
        </w:rPr>
        <w:t>6</w:t>
      </w:r>
      <w:r w:rsidRPr="00772B31">
        <w:rPr>
          <w:rFonts w:ascii="Book Antiqua" w:hAnsi="Book Antiqua"/>
          <w:b/>
          <w:bCs/>
          <w:sz w:val="24"/>
          <w:szCs w:val="24"/>
          <w:lang w:eastAsia="hu-HU"/>
        </w:rPr>
        <w:t xml:space="preserve"> milliárd Ft</w:t>
      </w:r>
      <w:r w:rsidRPr="00772B31">
        <w:rPr>
          <w:rFonts w:ascii="Book Antiqua" w:hAnsi="Book Antiqua"/>
          <w:b/>
          <w:sz w:val="24"/>
          <w:szCs w:val="24"/>
          <w:lang w:eastAsia="hu-HU"/>
        </w:rPr>
        <w:t xml:space="preserve"> </w:t>
      </w:r>
      <w:r w:rsidRPr="00772B31">
        <w:rPr>
          <w:rFonts w:ascii="Book Antiqua" w:hAnsi="Book Antiqua"/>
          <w:bCs/>
          <w:sz w:val="24"/>
          <w:szCs w:val="24"/>
          <w:lang w:eastAsia="hu-HU"/>
        </w:rPr>
        <w:t xml:space="preserve">támogatási keretösszeggel hirdette meg pályázatát, </w:t>
      </w:r>
      <w:r w:rsidRPr="00772B31">
        <w:rPr>
          <w:rFonts w:ascii="Book Antiqua" w:hAnsi="Book Antiqua"/>
          <w:sz w:val="24"/>
          <w:szCs w:val="24"/>
          <w:u w:val="single"/>
          <w:lang w:eastAsia="hu-HU"/>
        </w:rPr>
        <w:t>új munkahelyek létrehozását</w:t>
      </w:r>
      <w:r w:rsidRPr="00772B31">
        <w:rPr>
          <w:rFonts w:ascii="Book Antiqua" w:hAnsi="Book Antiqua"/>
          <w:sz w:val="24"/>
          <w:szCs w:val="24"/>
          <w:lang w:eastAsia="hu-HU"/>
        </w:rPr>
        <w:t xml:space="preserve"> eredményező </w:t>
      </w:r>
      <w:r w:rsidRPr="00772B31">
        <w:rPr>
          <w:rFonts w:ascii="Book Antiqua" w:hAnsi="Book Antiqua"/>
          <w:b/>
          <w:sz w:val="24"/>
          <w:szCs w:val="24"/>
          <w:lang w:eastAsia="hu-HU"/>
        </w:rPr>
        <w:t xml:space="preserve">beruházások, vissza nem térítendő támogatása </w:t>
      </w:r>
      <w:r w:rsidRPr="00772B31">
        <w:rPr>
          <w:rFonts w:ascii="Book Antiqua" w:hAnsi="Book Antiqua"/>
          <w:sz w:val="24"/>
          <w:szCs w:val="24"/>
          <w:lang w:eastAsia="hu-HU"/>
        </w:rPr>
        <w:t>céljából.</w:t>
      </w:r>
    </w:p>
    <w:p w:rsidR="00350FDC" w:rsidRPr="00772B31" w:rsidRDefault="00350FDC" w:rsidP="00350FDC">
      <w:pPr>
        <w:spacing w:after="0" w:line="240" w:lineRule="auto"/>
        <w:rPr>
          <w:rFonts w:ascii="Book Antiqua" w:hAnsi="Book Antiqua"/>
          <w:sz w:val="24"/>
          <w:szCs w:val="24"/>
          <w:lang w:eastAsia="hu-HU"/>
        </w:rPr>
      </w:pPr>
    </w:p>
    <w:p w:rsidR="00A53106" w:rsidRPr="00772B31" w:rsidRDefault="00A53106" w:rsidP="00350FDC">
      <w:pPr>
        <w:spacing w:after="0" w:line="240" w:lineRule="auto"/>
        <w:rPr>
          <w:rFonts w:ascii="Book Antiqua" w:hAnsi="Book Antiqua"/>
          <w:sz w:val="24"/>
          <w:szCs w:val="24"/>
          <w:lang w:eastAsia="hu-HU"/>
        </w:rPr>
      </w:pPr>
      <w:r w:rsidRPr="00772B31">
        <w:rPr>
          <w:rFonts w:ascii="Book Antiqua" w:hAnsi="Book Antiqua"/>
          <w:b/>
          <w:sz w:val="24"/>
          <w:szCs w:val="24"/>
          <w:lang w:eastAsia="hu-HU"/>
        </w:rPr>
        <w:t>A támogatás jogcíme:</w:t>
      </w:r>
      <w:r w:rsidRPr="00772B31">
        <w:rPr>
          <w:rFonts w:ascii="Book Antiqua" w:hAnsi="Book Antiqua"/>
          <w:sz w:val="24"/>
          <w:szCs w:val="24"/>
          <w:lang w:eastAsia="hu-HU"/>
        </w:rPr>
        <w:t xml:space="preserve"> A munkahelyteremtő támogatás a hatályos jogi szabályozás alapján regionális beruházási támogatás jogcímen vagy csekély összegű (de minimis) támogatásként nyújtható. A pályázó vállalkozásnak a pályázat benyújtásakor nyilatkoznia kell, hogy mely támogatási jogcím alapján kívánja benyújtani a pályázatot.</w:t>
      </w:r>
    </w:p>
    <w:p w:rsidR="00A53106" w:rsidRPr="00772B31" w:rsidRDefault="00A53106" w:rsidP="00350FDC">
      <w:pPr>
        <w:spacing w:after="0" w:line="240" w:lineRule="auto"/>
        <w:rPr>
          <w:rFonts w:ascii="Book Antiqua" w:hAnsi="Book Antiqua"/>
          <w:sz w:val="24"/>
          <w:szCs w:val="24"/>
          <w:lang w:eastAsia="hu-HU"/>
        </w:rPr>
      </w:pPr>
    </w:p>
    <w:p w:rsidR="00350FDC" w:rsidRPr="00772B31" w:rsidRDefault="00350FDC" w:rsidP="00350FDC">
      <w:pPr>
        <w:spacing w:after="0" w:line="240" w:lineRule="auto"/>
        <w:rPr>
          <w:rFonts w:ascii="Book Antiqua" w:hAnsi="Book Antiqua"/>
          <w:sz w:val="24"/>
          <w:szCs w:val="20"/>
          <w:lang w:eastAsia="hu-HU"/>
        </w:rPr>
      </w:pPr>
      <w:r w:rsidRPr="00772B31">
        <w:rPr>
          <w:rFonts w:ascii="Book Antiqua" w:hAnsi="Book Antiqua"/>
          <w:b/>
          <w:sz w:val="24"/>
          <w:szCs w:val="20"/>
          <w:lang w:eastAsia="hu-HU"/>
        </w:rPr>
        <w:t>A pályázók köre:</w:t>
      </w:r>
      <w:r w:rsidRPr="00772B31">
        <w:rPr>
          <w:rFonts w:ascii="Book Antiqua" w:hAnsi="Book Antiqua"/>
          <w:sz w:val="28"/>
          <w:szCs w:val="20"/>
          <w:lang w:eastAsia="hu-HU"/>
        </w:rPr>
        <w:t xml:space="preserve"> </w:t>
      </w:r>
      <w:r w:rsidRPr="00772B31">
        <w:rPr>
          <w:rFonts w:ascii="Book Antiqua" w:hAnsi="Book Antiqua"/>
          <w:sz w:val="24"/>
          <w:szCs w:val="20"/>
          <w:lang w:eastAsia="hu-HU"/>
        </w:rPr>
        <w:t>gazdasági társaságok, egyes jogi személyek vállalatai,</w:t>
      </w:r>
      <w:r w:rsidRPr="00772B31">
        <w:rPr>
          <w:rFonts w:ascii="Book Antiqua" w:hAnsi="Book Antiqua"/>
          <w:sz w:val="24"/>
          <w:szCs w:val="24"/>
          <w:lang w:eastAsia="hu-HU"/>
        </w:rPr>
        <w:t xml:space="preserve"> külföldi székhelyű vállalkozások magyarországi fióktelepei és kereskedelmi képviseletei,</w:t>
      </w:r>
      <w:r w:rsidRPr="00772B31">
        <w:rPr>
          <w:rFonts w:ascii="Book Antiqua" w:hAnsi="Book Antiqua"/>
          <w:sz w:val="24"/>
          <w:szCs w:val="20"/>
          <w:lang w:eastAsia="hu-HU"/>
        </w:rPr>
        <w:t xml:space="preserve"> szövetkezetek, egyéni vállalkozások és cégek.</w:t>
      </w:r>
    </w:p>
    <w:p w:rsidR="00350FDC" w:rsidRPr="00772B31" w:rsidRDefault="00350FDC" w:rsidP="00350FDC">
      <w:pPr>
        <w:spacing w:after="0" w:line="240" w:lineRule="auto"/>
        <w:rPr>
          <w:rFonts w:ascii="Book Antiqua" w:hAnsi="Book Antiqua"/>
          <w:sz w:val="24"/>
          <w:szCs w:val="20"/>
          <w:lang w:eastAsia="hu-HU"/>
        </w:rPr>
      </w:pPr>
    </w:p>
    <w:p w:rsidR="00350FDC" w:rsidRPr="00772B31" w:rsidRDefault="00350FDC" w:rsidP="00350FDC">
      <w:pPr>
        <w:spacing w:after="0" w:line="240" w:lineRule="auto"/>
        <w:rPr>
          <w:rFonts w:ascii="Book Antiqua" w:hAnsi="Book Antiqua"/>
          <w:b/>
          <w:sz w:val="24"/>
          <w:szCs w:val="20"/>
          <w:lang w:eastAsia="hu-HU"/>
        </w:rPr>
      </w:pPr>
    </w:p>
    <w:p w:rsidR="00350FDC" w:rsidRPr="00772B31" w:rsidRDefault="00350FDC" w:rsidP="00350FDC">
      <w:pPr>
        <w:spacing w:after="0" w:line="240" w:lineRule="auto"/>
        <w:rPr>
          <w:rFonts w:ascii="Book Antiqua" w:hAnsi="Book Antiqua"/>
          <w:b/>
          <w:sz w:val="24"/>
          <w:szCs w:val="20"/>
          <w:u w:val="single"/>
          <w:lang w:eastAsia="hu-HU"/>
        </w:rPr>
      </w:pPr>
      <w:r w:rsidRPr="00772B31">
        <w:rPr>
          <w:rFonts w:ascii="Book Antiqua" w:hAnsi="Book Antiqua"/>
          <w:b/>
          <w:sz w:val="24"/>
          <w:szCs w:val="20"/>
          <w:u w:val="single"/>
          <w:lang w:eastAsia="hu-HU"/>
        </w:rPr>
        <w:t>Pályázat legfontosabb feltételei:</w:t>
      </w:r>
    </w:p>
    <w:p w:rsidR="00A53106" w:rsidRPr="00772B31" w:rsidRDefault="00A53106" w:rsidP="007C448D">
      <w:pPr>
        <w:numPr>
          <w:ilvl w:val="12"/>
          <w:numId w:val="0"/>
        </w:numPr>
        <w:overflowPunct w:val="0"/>
        <w:autoSpaceDE w:val="0"/>
        <w:autoSpaceDN w:val="0"/>
        <w:adjustRightInd w:val="0"/>
        <w:spacing w:after="0" w:line="240" w:lineRule="auto"/>
        <w:textAlignment w:val="baseline"/>
        <w:rPr>
          <w:rFonts w:ascii="Book Antiqua" w:hAnsi="Book Antiqua"/>
          <w:b/>
          <w:bCs/>
          <w:sz w:val="24"/>
          <w:szCs w:val="24"/>
          <w:lang w:eastAsia="hu-HU"/>
        </w:rPr>
      </w:pPr>
    </w:p>
    <w:p w:rsidR="00A53106" w:rsidRPr="00772B31" w:rsidRDefault="00A53106" w:rsidP="00A53106">
      <w:pPr>
        <w:pStyle w:val="Szvegtrzs21"/>
        <w:numPr>
          <w:ilvl w:val="12"/>
          <w:numId w:val="0"/>
        </w:numPr>
        <w:spacing w:after="0"/>
        <w:rPr>
          <w:rFonts w:ascii="Book Antiqua" w:hAnsi="Book Antiqua"/>
          <w:sz w:val="24"/>
          <w:szCs w:val="24"/>
        </w:rPr>
      </w:pPr>
      <w:r w:rsidRPr="00772B31">
        <w:rPr>
          <w:rFonts w:ascii="Book Antiqua" w:hAnsi="Book Antiqua"/>
          <w:b/>
          <w:bCs/>
          <w:sz w:val="24"/>
          <w:szCs w:val="24"/>
        </w:rPr>
        <w:t>Pályázni csak olyan beruházással lehet</w:t>
      </w:r>
      <w:r w:rsidRPr="00772B31">
        <w:rPr>
          <w:rFonts w:ascii="Book Antiqua" w:hAnsi="Book Antiqua"/>
          <w:sz w:val="24"/>
          <w:szCs w:val="24"/>
        </w:rPr>
        <w:t>, amely esetében a pályázó:</w:t>
      </w:r>
    </w:p>
    <w:p w:rsidR="00A53106" w:rsidRPr="00772B31" w:rsidRDefault="00A53106" w:rsidP="00A53106">
      <w:pPr>
        <w:pStyle w:val="bajusz"/>
        <w:numPr>
          <w:ilvl w:val="0"/>
          <w:numId w:val="1"/>
        </w:numPr>
        <w:tabs>
          <w:tab w:val="left" w:pos="717"/>
        </w:tabs>
        <w:rPr>
          <w:rFonts w:ascii="Book Antiqua" w:hAnsi="Book Antiqua"/>
          <w:b/>
          <w:szCs w:val="24"/>
        </w:rPr>
      </w:pPr>
      <w:r w:rsidRPr="00772B31">
        <w:rPr>
          <w:rFonts w:ascii="Book Antiqua" w:hAnsi="Book Antiqua"/>
          <w:b/>
          <w:szCs w:val="24"/>
          <w:u w:val="single"/>
        </w:rPr>
        <w:t>a beruházást a támogatási igény benyújtását követően kezdi meg</w:t>
      </w:r>
      <w:r w:rsidRPr="00772B31">
        <w:rPr>
          <w:rFonts w:ascii="Book Antiqua" w:hAnsi="Book Antiqua"/>
          <w:b/>
          <w:szCs w:val="24"/>
        </w:rPr>
        <w:t>,</w:t>
      </w:r>
    </w:p>
    <w:p w:rsidR="00A53106" w:rsidRPr="00772B31" w:rsidRDefault="00A53106" w:rsidP="00A53106">
      <w:pPr>
        <w:pStyle w:val="bajusz"/>
        <w:numPr>
          <w:ilvl w:val="0"/>
          <w:numId w:val="1"/>
        </w:numPr>
        <w:tabs>
          <w:tab w:val="left" w:pos="717"/>
        </w:tabs>
        <w:rPr>
          <w:rFonts w:ascii="Book Antiqua" w:hAnsi="Book Antiqua"/>
          <w:szCs w:val="24"/>
        </w:rPr>
      </w:pPr>
      <w:r w:rsidRPr="00772B31">
        <w:rPr>
          <w:rFonts w:ascii="Book Antiqua" w:hAnsi="Book Antiqua"/>
          <w:szCs w:val="24"/>
        </w:rPr>
        <w:t xml:space="preserve">beruházásban érintett telephelye a cégnyilvántartásban, egyéni vállalkozók esetében az egyéni vállalkozók egységes nyilvántartásában/vállalkozói igazolványban telephelyként bejegyezve szerepel, </w:t>
      </w:r>
      <w:r w:rsidRPr="00772B31">
        <w:rPr>
          <w:rFonts w:ascii="Book Antiqua" w:hAnsi="Book Antiqua"/>
          <w:b/>
          <w:szCs w:val="24"/>
        </w:rPr>
        <w:t>továbbá legalább egy lezárt teljes üzleti évvel rendelkező vállalkozásnak minősül</w:t>
      </w:r>
      <w:r w:rsidRPr="00772B31">
        <w:rPr>
          <w:rFonts w:ascii="Book Antiqua" w:hAnsi="Book Antiqua"/>
          <w:szCs w:val="24"/>
        </w:rPr>
        <w:t xml:space="preserve">, </w:t>
      </w:r>
    </w:p>
    <w:p w:rsidR="00A53106" w:rsidRPr="00772B31" w:rsidRDefault="00A53106" w:rsidP="00A53106">
      <w:pPr>
        <w:pStyle w:val="bajusz"/>
        <w:numPr>
          <w:ilvl w:val="0"/>
          <w:numId w:val="1"/>
        </w:numPr>
        <w:tabs>
          <w:tab w:val="left" w:pos="717"/>
        </w:tabs>
        <w:rPr>
          <w:rFonts w:ascii="Book Antiqua" w:hAnsi="Book Antiqua"/>
          <w:szCs w:val="24"/>
        </w:rPr>
      </w:pPr>
      <w:r w:rsidRPr="00772B31">
        <w:rPr>
          <w:rFonts w:ascii="Book Antiqua" w:hAnsi="Book Antiqua"/>
          <w:szCs w:val="24"/>
        </w:rPr>
        <w:t>beruházása eredményeként tervezett új, vagy bővítésre kerülő tevékenység a tevékenységei között szerepel,</w:t>
      </w:r>
    </w:p>
    <w:p w:rsidR="00A53106" w:rsidRPr="00772B31" w:rsidRDefault="00A53106" w:rsidP="00A53106">
      <w:pPr>
        <w:pStyle w:val="bajusz"/>
        <w:numPr>
          <w:ilvl w:val="0"/>
          <w:numId w:val="1"/>
        </w:numPr>
        <w:tabs>
          <w:tab w:val="left" w:pos="717"/>
        </w:tabs>
        <w:rPr>
          <w:rFonts w:ascii="Book Antiqua" w:hAnsi="Book Antiqua"/>
          <w:szCs w:val="24"/>
        </w:rPr>
      </w:pPr>
      <w:r w:rsidRPr="00772B31">
        <w:rPr>
          <w:rFonts w:ascii="Book Antiqua" w:hAnsi="Book Antiqua"/>
          <w:szCs w:val="24"/>
        </w:rPr>
        <w:t xml:space="preserve">a </w:t>
      </w:r>
      <w:r w:rsidRPr="00772B31">
        <w:rPr>
          <w:rFonts w:ascii="Book Antiqua" w:hAnsi="Book Antiqua"/>
          <w:b/>
          <w:szCs w:val="24"/>
        </w:rPr>
        <w:t xml:space="preserve">beruházást legkésőbb 2018. </w:t>
      </w:r>
      <w:r w:rsidR="00CA4000" w:rsidRPr="00772B31">
        <w:rPr>
          <w:rFonts w:ascii="Book Antiqua" w:hAnsi="Book Antiqua"/>
          <w:b/>
          <w:szCs w:val="24"/>
        </w:rPr>
        <w:t>december</w:t>
      </w:r>
      <w:r w:rsidRPr="00772B31">
        <w:rPr>
          <w:rFonts w:ascii="Book Antiqua" w:hAnsi="Book Antiqua"/>
          <w:b/>
          <w:szCs w:val="24"/>
        </w:rPr>
        <w:t xml:space="preserve"> 3</w:t>
      </w:r>
      <w:r w:rsidR="00B6195D" w:rsidRPr="00772B31">
        <w:rPr>
          <w:rFonts w:ascii="Book Antiqua" w:hAnsi="Book Antiqua"/>
          <w:b/>
          <w:szCs w:val="24"/>
        </w:rPr>
        <w:t>1</w:t>
      </w:r>
      <w:r w:rsidRPr="00772B31">
        <w:rPr>
          <w:rFonts w:ascii="Book Antiqua" w:hAnsi="Book Antiqua"/>
          <w:b/>
          <w:szCs w:val="24"/>
        </w:rPr>
        <w:t>-ig befejezi</w:t>
      </w:r>
      <w:r w:rsidRPr="00772B31">
        <w:rPr>
          <w:rFonts w:ascii="Book Antiqua" w:hAnsi="Book Antiqua"/>
          <w:szCs w:val="24"/>
        </w:rPr>
        <w:t>,</w:t>
      </w:r>
    </w:p>
    <w:p w:rsidR="00A53106" w:rsidRPr="00772B31" w:rsidRDefault="00A53106" w:rsidP="00A53106">
      <w:pPr>
        <w:pStyle w:val="bajusz"/>
        <w:numPr>
          <w:ilvl w:val="0"/>
          <w:numId w:val="1"/>
        </w:numPr>
        <w:tabs>
          <w:tab w:val="left" w:pos="717"/>
        </w:tabs>
        <w:rPr>
          <w:rFonts w:ascii="Book Antiqua" w:hAnsi="Book Antiqua"/>
          <w:szCs w:val="24"/>
          <w:u w:val="single"/>
        </w:rPr>
      </w:pPr>
      <w:r w:rsidRPr="00772B31">
        <w:rPr>
          <w:rFonts w:ascii="Book Antiqua" w:hAnsi="Book Antiqua"/>
          <w:b/>
          <w:szCs w:val="24"/>
        </w:rPr>
        <w:t>legalább</w:t>
      </w:r>
      <w:r w:rsidRPr="00772B31">
        <w:rPr>
          <w:rFonts w:ascii="Book Antiqua" w:hAnsi="Book Antiqua"/>
          <w:szCs w:val="24"/>
        </w:rPr>
        <w:t xml:space="preserve"> </w:t>
      </w:r>
      <w:r w:rsidRPr="00772B31">
        <w:rPr>
          <w:rFonts w:ascii="Book Antiqua" w:hAnsi="Book Antiqua"/>
          <w:b/>
          <w:szCs w:val="24"/>
        </w:rPr>
        <w:t>2 fő teljes munkaidőben</w:t>
      </w:r>
      <w:r w:rsidRPr="00772B31">
        <w:rPr>
          <w:rFonts w:ascii="Book Antiqua" w:hAnsi="Book Antiqua"/>
          <w:szCs w:val="24"/>
        </w:rPr>
        <w:t xml:space="preserve"> foglalkoztatott munkavállaló számára létesít új munkahelyet a beruházás szerinti telephelyen (a részmunkaidőben foglalkoztatottak a teljes munkaidőben foglalkoztatottak arányos tört részének felelnek meg), </w:t>
      </w:r>
    </w:p>
    <w:p w:rsidR="00A53106" w:rsidRPr="00772B31" w:rsidRDefault="00A53106" w:rsidP="00A53106">
      <w:pPr>
        <w:numPr>
          <w:ilvl w:val="0"/>
          <w:numId w:val="1"/>
        </w:numPr>
        <w:spacing w:after="0" w:line="240" w:lineRule="auto"/>
        <w:rPr>
          <w:rFonts w:ascii="Book Antiqua" w:hAnsi="Book Antiqua"/>
          <w:b/>
          <w:sz w:val="24"/>
          <w:szCs w:val="24"/>
        </w:rPr>
      </w:pPr>
      <w:r w:rsidRPr="00772B31">
        <w:rPr>
          <w:rFonts w:ascii="Book Antiqua" w:hAnsi="Book Antiqua"/>
          <w:sz w:val="24"/>
          <w:szCs w:val="24"/>
        </w:rPr>
        <w:t xml:space="preserve">a </w:t>
      </w:r>
      <w:r w:rsidRPr="00772B31">
        <w:rPr>
          <w:rFonts w:ascii="Book Antiqua" w:hAnsi="Book Antiqua"/>
          <w:b/>
          <w:sz w:val="24"/>
          <w:szCs w:val="24"/>
        </w:rPr>
        <w:t>beruházással létrehozott kapacitásokat</w:t>
      </w:r>
      <w:r w:rsidRPr="00772B31">
        <w:rPr>
          <w:rFonts w:ascii="Book Antiqua" w:hAnsi="Book Antiqua"/>
          <w:sz w:val="24"/>
          <w:szCs w:val="24"/>
        </w:rPr>
        <w:t xml:space="preserve">, a beruházás befejezésétől számított </w:t>
      </w:r>
      <w:r w:rsidRPr="00772B31">
        <w:rPr>
          <w:rFonts w:ascii="Book Antiqua" w:hAnsi="Book Antiqua"/>
          <w:b/>
          <w:sz w:val="24"/>
          <w:szCs w:val="24"/>
        </w:rPr>
        <w:t>3 évig folyamatosan fenntartja és működteti.</w:t>
      </w:r>
    </w:p>
    <w:p w:rsidR="00A53106" w:rsidRPr="00772B31" w:rsidRDefault="00A53106" w:rsidP="00A53106">
      <w:pPr>
        <w:pStyle w:val="bajusz"/>
        <w:numPr>
          <w:ilvl w:val="0"/>
          <w:numId w:val="1"/>
        </w:numPr>
        <w:tabs>
          <w:tab w:val="left" w:pos="717"/>
        </w:tabs>
        <w:rPr>
          <w:rFonts w:ascii="Book Antiqua" w:hAnsi="Book Antiqua"/>
          <w:b/>
          <w:szCs w:val="24"/>
        </w:rPr>
      </w:pPr>
      <w:r w:rsidRPr="00772B31">
        <w:rPr>
          <w:rFonts w:ascii="Book Antiqua" w:hAnsi="Book Antiqua"/>
          <w:b/>
          <w:szCs w:val="24"/>
        </w:rPr>
        <w:t>a</w:t>
      </w:r>
      <w:r w:rsidRPr="00772B31">
        <w:rPr>
          <w:rFonts w:ascii="Book Antiqua" w:hAnsi="Book Antiqua"/>
          <w:szCs w:val="24"/>
        </w:rPr>
        <w:t xml:space="preserve"> </w:t>
      </w:r>
      <w:r w:rsidRPr="00772B31">
        <w:rPr>
          <w:rFonts w:ascii="Book Antiqua" w:hAnsi="Book Antiqua"/>
          <w:b/>
          <w:szCs w:val="24"/>
        </w:rPr>
        <w:t xml:space="preserve">beruházás befejezését követő 90 napon belül a létszámbővítést megvalósítja, </w:t>
      </w:r>
    </w:p>
    <w:p w:rsidR="00A53106" w:rsidRPr="00772B31" w:rsidRDefault="00A53106" w:rsidP="00A53106">
      <w:pPr>
        <w:pStyle w:val="bajusz"/>
        <w:numPr>
          <w:ilvl w:val="0"/>
          <w:numId w:val="1"/>
        </w:numPr>
        <w:tabs>
          <w:tab w:val="left" w:pos="717"/>
        </w:tabs>
        <w:rPr>
          <w:rFonts w:ascii="Book Antiqua" w:hAnsi="Book Antiqua"/>
          <w:szCs w:val="24"/>
        </w:rPr>
      </w:pPr>
      <w:r w:rsidRPr="00772B31">
        <w:rPr>
          <w:rFonts w:ascii="Book Antiqua" w:hAnsi="Book Antiqua"/>
          <w:szCs w:val="24"/>
        </w:rPr>
        <w:t xml:space="preserve">a létszámbővítés megvalósítását követően a beruházásban érintett telephelyén, illetve a régióban meglévő </w:t>
      </w:r>
      <w:r w:rsidRPr="00772B31">
        <w:rPr>
          <w:rFonts w:ascii="Book Antiqua" w:hAnsi="Book Antiqua"/>
          <w:b/>
          <w:szCs w:val="24"/>
        </w:rPr>
        <w:t>valamennyi telephelyének</w:t>
      </w:r>
      <w:r w:rsidRPr="00772B31">
        <w:rPr>
          <w:rFonts w:ascii="Book Antiqua" w:hAnsi="Book Antiqua"/>
          <w:szCs w:val="24"/>
        </w:rPr>
        <w:t xml:space="preserve"> a pályázat benyújtását megelőző 12 havi átlagos statisztikai állományi </w:t>
      </w:r>
      <w:r w:rsidRPr="00772B31">
        <w:rPr>
          <w:rFonts w:ascii="Book Antiqua" w:hAnsi="Book Antiqua"/>
          <w:b/>
          <w:szCs w:val="24"/>
        </w:rPr>
        <w:t>létszámára vonatkozóan</w:t>
      </w:r>
      <w:r w:rsidRPr="00772B31">
        <w:rPr>
          <w:rFonts w:ascii="Book Antiqua" w:hAnsi="Book Antiqua"/>
          <w:szCs w:val="24"/>
        </w:rPr>
        <w:t xml:space="preserve">, </w:t>
      </w:r>
      <w:r w:rsidRPr="00772B31">
        <w:rPr>
          <w:rFonts w:ascii="Book Antiqua" w:hAnsi="Book Antiqua"/>
          <w:b/>
          <w:szCs w:val="24"/>
        </w:rPr>
        <w:t>továbbá</w:t>
      </w:r>
      <w:r w:rsidRPr="00772B31">
        <w:rPr>
          <w:rFonts w:ascii="Book Antiqua" w:hAnsi="Book Antiqua"/>
          <w:szCs w:val="24"/>
        </w:rPr>
        <w:t xml:space="preserve"> </w:t>
      </w:r>
      <w:r w:rsidRPr="00772B31">
        <w:rPr>
          <w:rFonts w:ascii="Book Antiqua" w:hAnsi="Book Antiqua"/>
          <w:b/>
          <w:szCs w:val="24"/>
        </w:rPr>
        <w:t>a</w:t>
      </w:r>
      <w:r w:rsidRPr="00772B31">
        <w:rPr>
          <w:rFonts w:ascii="Book Antiqua" w:hAnsi="Book Antiqua"/>
          <w:szCs w:val="24"/>
        </w:rPr>
        <w:t xml:space="preserve"> </w:t>
      </w:r>
      <w:r w:rsidRPr="00772B31">
        <w:rPr>
          <w:rFonts w:ascii="Book Antiqua" w:hAnsi="Book Antiqua"/>
          <w:b/>
          <w:szCs w:val="24"/>
        </w:rPr>
        <w:t xml:space="preserve">felvett többletlétszámára </w:t>
      </w:r>
      <w:r w:rsidRPr="00772B31">
        <w:rPr>
          <w:rFonts w:ascii="Book Antiqua" w:hAnsi="Book Antiqua"/>
          <w:szCs w:val="24"/>
        </w:rPr>
        <w:t>külön-külön és együttvéve</w:t>
      </w:r>
      <w:r w:rsidRPr="00772B31">
        <w:rPr>
          <w:rFonts w:ascii="Book Antiqua" w:hAnsi="Book Antiqua"/>
          <w:b/>
          <w:szCs w:val="24"/>
        </w:rPr>
        <w:t xml:space="preserve"> legalább 2 éves folyamatos</w:t>
      </w:r>
      <w:r w:rsidRPr="00772B31">
        <w:rPr>
          <w:rFonts w:ascii="Book Antiqua" w:hAnsi="Book Antiqua"/>
          <w:szCs w:val="24"/>
        </w:rPr>
        <w:t xml:space="preserve"> </w:t>
      </w:r>
      <w:r w:rsidRPr="00772B31">
        <w:rPr>
          <w:rFonts w:ascii="Book Antiqua" w:hAnsi="Book Antiqua"/>
          <w:b/>
          <w:szCs w:val="24"/>
        </w:rPr>
        <w:t>foglalkoztatási kötelezettséget vállal</w:t>
      </w:r>
      <w:r w:rsidRPr="00772B31">
        <w:rPr>
          <w:rFonts w:ascii="Book Antiqua" w:hAnsi="Book Antiqua"/>
          <w:szCs w:val="24"/>
        </w:rPr>
        <w:t>,</w:t>
      </w:r>
    </w:p>
    <w:p w:rsidR="00A53106" w:rsidRPr="00772B31" w:rsidRDefault="00A53106" w:rsidP="00A53106">
      <w:pPr>
        <w:pStyle w:val="bajusz"/>
        <w:numPr>
          <w:ilvl w:val="0"/>
          <w:numId w:val="1"/>
        </w:numPr>
        <w:tabs>
          <w:tab w:val="left" w:pos="717"/>
        </w:tabs>
        <w:rPr>
          <w:rFonts w:ascii="Book Antiqua" w:hAnsi="Book Antiqua"/>
          <w:szCs w:val="24"/>
        </w:rPr>
      </w:pPr>
      <w:r w:rsidRPr="00772B31">
        <w:rPr>
          <w:rFonts w:ascii="Book Antiqua" w:hAnsi="Book Antiqua"/>
          <w:b/>
          <w:szCs w:val="24"/>
        </w:rPr>
        <w:t>a beruházás</w:t>
      </w:r>
      <w:r w:rsidRPr="00772B31">
        <w:rPr>
          <w:rFonts w:ascii="Book Antiqua" w:hAnsi="Book Antiqua"/>
          <w:szCs w:val="24"/>
        </w:rPr>
        <w:t xml:space="preserve"> nettó - ÁFA visszaigénylési jogosultsággal nem rendelkező pályázó esetében bruttó - </w:t>
      </w:r>
      <w:r w:rsidRPr="00772B31">
        <w:rPr>
          <w:rFonts w:ascii="Book Antiqua" w:hAnsi="Book Antiqua"/>
          <w:b/>
          <w:szCs w:val="24"/>
        </w:rPr>
        <w:t>bekerülési költségének</w:t>
      </w:r>
      <w:r w:rsidRPr="00772B31">
        <w:rPr>
          <w:rFonts w:ascii="Book Antiqua" w:hAnsi="Book Antiqua"/>
          <w:szCs w:val="24"/>
        </w:rPr>
        <w:t xml:space="preserve"> </w:t>
      </w:r>
      <w:r w:rsidRPr="00772B31">
        <w:rPr>
          <w:rFonts w:ascii="Book Antiqua" w:hAnsi="Book Antiqua"/>
          <w:b/>
          <w:szCs w:val="24"/>
        </w:rPr>
        <w:t>legalább 25 %-át saját forrásból biztosítja</w:t>
      </w:r>
      <w:r w:rsidRPr="00772B31">
        <w:rPr>
          <w:rFonts w:ascii="Book Antiqua" w:hAnsi="Book Antiqua"/>
          <w:szCs w:val="24"/>
        </w:rPr>
        <w:t xml:space="preserve">, </w:t>
      </w:r>
    </w:p>
    <w:p w:rsidR="00A53106" w:rsidRPr="00772B31" w:rsidRDefault="00A53106" w:rsidP="00A53106">
      <w:pPr>
        <w:pStyle w:val="bajusz"/>
        <w:numPr>
          <w:ilvl w:val="0"/>
          <w:numId w:val="1"/>
        </w:numPr>
        <w:tabs>
          <w:tab w:val="left" w:pos="717"/>
        </w:tabs>
        <w:rPr>
          <w:rFonts w:ascii="Book Antiqua" w:hAnsi="Book Antiqua"/>
          <w:szCs w:val="24"/>
        </w:rPr>
      </w:pPr>
      <w:r w:rsidRPr="00772B31">
        <w:rPr>
          <w:rFonts w:ascii="Book Antiqua" w:hAnsi="Book Antiqua"/>
          <w:szCs w:val="24"/>
        </w:rPr>
        <w:t xml:space="preserve">a támogatás odaítélése esetére - a beruházás befejezésének dátumától számított legalább 3 év + 60 napig, továbbá az azt követő záró-beszámoló elfogadásának napjáig tartó időtartamra - </w:t>
      </w:r>
      <w:r w:rsidRPr="00772B31">
        <w:rPr>
          <w:rFonts w:ascii="Book Antiqua" w:hAnsi="Book Antiqua"/>
          <w:b/>
          <w:szCs w:val="24"/>
        </w:rPr>
        <w:t xml:space="preserve">megfelelő fedezetet ajánl fel </w:t>
      </w:r>
      <w:r w:rsidRPr="00772B31">
        <w:rPr>
          <w:rFonts w:ascii="Book Antiqua" w:hAnsi="Book Antiqua"/>
          <w:szCs w:val="24"/>
        </w:rPr>
        <w:t>amely lehet az odaítélt támogatás összegének:</w:t>
      </w:r>
    </w:p>
    <w:p w:rsidR="00E7537E" w:rsidRPr="00772B31" w:rsidRDefault="00E7537E" w:rsidP="00E7537E">
      <w:pPr>
        <w:pStyle w:val="Default"/>
        <w:numPr>
          <w:ilvl w:val="0"/>
          <w:numId w:val="34"/>
        </w:numPr>
        <w:spacing w:after="71"/>
        <w:ind w:left="1068"/>
        <w:jc w:val="both"/>
        <w:rPr>
          <w:rFonts w:ascii="Book Antiqua" w:hAnsi="Book Antiqua"/>
        </w:rPr>
      </w:pPr>
      <w:r w:rsidRPr="00772B31">
        <w:rPr>
          <w:rFonts w:ascii="Book Antiqua" w:hAnsi="Book Antiqua"/>
          <w:b/>
          <w:bCs/>
        </w:rPr>
        <w:lastRenderedPageBreak/>
        <w:t>120%-át jelentő, feltétel nélküli és visszavonhatatlan hitelintézet vagy – megfelelő referenciával rendelkező – pénzügyi vállalkozás által vállalt garancia</w:t>
      </w:r>
      <w:r w:rsidRPr="00772B31">
        <w:rPr>
          <w:rFonts w:ascii="Book Antiqua" w:hAnsi="Book Antiqua"/>
        </w:rPr>
        <w:t xml:space="preserve">, vagy </w:t>
      </w:r>
    </w:p>
    <w:p w:rsidR="00F511A9" w:rsidRPr="00772B31" w:rsidRDefault="00F511A9" w:rsidP="00F511A9">
      <w:pPr>
        <w:pStyle w:val="Default"/>
        <w:numPr>
          <w:ilvl w:val="0"/>
          <w:numId w:val="34"/>
        </w:numPr>
        <w:spacing w:after="71"/>
        <w:ind w:left="1134" w:hanging="425"/>
        <w:jc w:val="both"/>
        <w:rPr>
          <w:rFonts w:ascii="Book Antiqua" w:hAnsi="Book Antiqua"/>
        </w:rPr>
      </w:pPr>
      <w:r w:rsidRPr="00772B31">
        <w:rPr>
          <w:rFonts w:ascii="Book Antiqua" w:hAnsi="Book Antiqua"/>
          <w:b/>
          <w:bCs/>
        </w:rPr>
        <w:t>150%-át kitevő hitelbiztosítéki értéken megállapított jelzálogjog, melynek zálogtárgya csak permentes, forgalomképes és nem lakás céljára szolgáló ingatlan lehet</w:t>
      </w:r>
      <w:r w:rsidRPr="00772B31">
        <w:rPr>
          <w:rFonts w:ascii="Book Antiqua" w:hAnsi="Book Antiqua"/>
        </w:rPr>
        <w:t xml:space="preserve"> (</w:t>
      </w:r>
      <w:r w:rsidRPr="00772B31">
        <w:rPr>
          <w:rFonts w:ascii="Book Antiqua" w:hAnsi="Book Antiqua"/>
          <w:b/>
        </w:rPr>
        <w:t>bizonyos a pályázati dokumentáció 12. sz. mellékletében részletezett kitételekkel már más által jelzálogjoggal terhelt ingatlan is elfogadható fedezetként</w:t>
      </w:r>
      <w:r w:rsidRPr="00772B31">
        <w:rPr>
          <w:rFonts w:ascii="Book Antiqua" w:hAnsi="Book Antiqua"/>
        </w:rPr>
        <w:t>), vagy</w:t>
      </w:r>
    </w:p>
    <w:p w:rsidR="00A53106" w:rsidRPr="00772B31" w:rsidRDefault="00A53106" w:rsidP="00A53106">
      <w:pPr>
        <w:pStyle w:val="bajusz"/>
        <w:numPr>
          <w:ilvl w:val="0"/>
          <w:numId w:val="32"/>
        </w:numPr>
        <w:rPr>
          <w:rFonts w:ascii="Book Antiqua" w:hAnsi="Book Antiqua"/>
          <w:szCs w:val="24"/>
        </w:rPr>
      </w:pPr>
      <w:r w:rsidRPr="00772B31">
        <w:rPr>
          <w:rFonts w:ascii="Book Antiqua" w:hAnsi="Book Antiqua"/>
          <w:b/>
          <w:szCs w:val="24"/>
        </w:rPr>
        <w:t>az előző fedezeti formák kombinációja</w:t>
      </w:r>
    </w:p>
    <w:p w:rsidR="00A53106" w:rsidRPr="00772B31" w:rsidRDefault="00A53106" w:rsidP="00F511A9">
      <w:pPr>
        <w:pStyle w:val="bajusz"/>
        <w:numPr>
          <w:ilvl w:val="0"/>
          <w:numId w:val="35"/>
        </w:numPr>
        <w:tabs>
          <w:tab w:val="left" w:pos="717"/>
        </w:tabs>
        <w:rPr>
          <w:rFonts w:ascii="Book Antiqua" w:hAnsi="Book Antiqua"/>
          <w:szCs w:val="24"/>
        </w:rPr>
      </w:pPr>
      <w:r w:rsidRPr="00772B31">
        <w:rPr>
          <w:rFonts w:ascii="Book Antiqua" w:hAnsi="Book Antiqua"/>
          <w:szCs w:val="24"/>
        </w:rPr>
        <w:t xml:space="preserve">a pályázatban megjelölt projekthez </w:t>
      </w:r>
      <w:r w:rsidRPr="00772B31">
        <w:rPr>
          <w:rFonts w:ascii="Book Antiqua" w:hAnsi="Book Antiqua"/>
          <w:b/>
          <w:szCs w:val="24"/>
        </w:rPr>
        <w:t>más állami forrás igénybevétele esetén</w:t>
      </w:r>
      <w:r w:rsidRPr="00772B31">
        <w:rPr>
          <w:rFonts w:ascii="Book Antiqua" w:hAnsi="Book Antiqua"/>
          <w:szCs w:val="24"/>
        </w:rPr>
        <w:t xml:space="preserve"> </w:t>
      </w:r>
      <w:r w:rsidRPr="00772B31">
        <w:rPr>
          <w:rFonts w:ascii="Book Antiqua" w:hAnsi="Book Antiqua"/>
          <w:b/>
          <w:szCs w:val="24"/>
        </w:rPr>
        <w:t>nyilatkozik</w:t>
      </w:r>
      <w:r w:rsidRPr="00772B31">
        <w:rPr>
          <w:rFonts w:ascii="Book Antiqua" w:hAnsi="Book Antiqua"/>
          <w:szCs w:val="24"/>
        </w:rPr>
        <w:t xml:space="preserve">, hogy annak </w:t>
      </w:r>
      <w:r w:rsidRPr="00772B31">
        <w:rPr>
          <w:rFonts w:ascii="Book Antiqua" w:hAnsi="Book Antiqua"/>
          <w:b/>
          <w:szCs w:val="24"/>
        </w:rPr>
        <w:t>esetleges csökkentett összegű odaítélésekor milyen más módon biztosítja a hiányzó forrást,</w:t>
      </w:r>
    </w:p>
    <w:p w:rsidR="00A53106" w:rsidRPr="00772B31" w:rsidRDefault="00A53106" w:rsidP="00F511A9">
      <w:pPr>
        <w:pStyle w:val="bajusz"/>
        <w:numPr>
          <w:ilvl w:val="0"/>
          <w:numId w:val="35"/>
        </w:numPr>
        <w:tabs>
          <w:tab w:val="left" w:pos="717"/>
        </w:tabs>
        <w:rPr>
          <w:rFonts w:ascii="Book Antiqua" w:hAnsi="Book Antiqua"/>
          <w:szCs w:val="24"/>
        </w:rPr>
      </w:pPr>
      <w:r w:rsidRPr="00772B31">
        <w:rPr>
          <w:rFonts w:ascii="Book Antiqua" w:hAnsi="Book Antiqua"/>
          <w:szCs w:val="24"/>
        </w:rPr>
        <w:t xml:space="preserve">a támogatás felhasználása során </w:t>
      </w:r>
      <w:r w:rsidRPr="00772B31">
        <w:rPr>
          <w:rFonts w:ascii="Book Antiqua" w:hAnsi="Book Antiqua"/>
          <w:b/>
          <w:szCs w:val="24"/>
        </w:rPr>
        <w:t xml:space="preserve">vállalja a közbeszerzésre vonatkozó jogszabályok </w:t>
      </w:r>
      <w:r w:rsidRPr="00772B31">
        <w:rPr>
          <w:rFonts w:ascii="Book Antiqua" w:hAnsi="Book Antiqua"/>
          <w:szCs w:val="24"/>
        </w:rPr>
        <w:t>és ebből adódó kötelezettség betartását, amennyiben közbeszerzés a fejlesztését érinti,</w:t>
      </w:r>
    </w:p>
    <w:p w:rsidR="00A53106" w:rsidRPr="00772B31" w:rsidRDefault="00A53106" w:rsidP="00F511A9">
      <w:pPr>
        <w:pStyle w:val="Default"/>
        <w:numPr>
          <w:ilvl w:val="0"/>
          <w:numId w:val="35"/>
        </w:numPr>
        <w:tabs>
          <w:tab w:val="left" w:pos="717"/>
        </w:tabs>
        <w:jc w:val="both"/>
        <w:rPr>
          <w:rFonts w:ascii="Book Antiqua" w:hAnsi="Book Antiqua"/>
          <w:color w:val="auto"/>
        </w:rPr>
      </w:pPr>
      <w:r w:rsidRPr="00772B31">
        <w:rPr>
          <w:rFonts w:ascii="Book Antiqua" w:hAnsi="Book Antiqua"/>
          <w:color w:val="auto"/>
        </w:rPr>
        <w:t>építési beruházás esetén az építési hatóság igazolása arról, hogy az építési tervdokumentációt engedélyeztetésre átvette,</w:t>
      </w:r>
    </w:p>
    <w:p w:rsidR="00A53106" w:rsidRPr="00772B31" w:rsidRDefault="00A53106" w:rsidP="00F511A9">
      <w:pPr>
        <w:pStyle w:val="Default"/>
        <w:numPr>
          <w:ilvl w:val="0"/>
          <w:numId w:val="35"/>
        </w:numPr>
        <w:tabs>
          <w:tab w:val="left" w:pos="717"/>
        </w:tabs>
        <w:jc w:val="both"/>
        <w:rPr>
          <w:rFonts w:ascii="Book Antiqua" w:hAnsi="Book Antiqua"/>
          <w:color w:val="auto"/>
        </w:rPr>
      </w:pPr>
      <w:r w:rsidRPr="00772B31">
        <w:rPr>
          <w:rFonts w:ascii="Book Antiqua" w:hAnsi="Book Antiqua"/>
          <w:color w:val="auto"/>
        </w:rPr>
        <w:t xml:space="preserve">üzleti tervében kellően alátámasztja a stabil piaci háttér meglétét, a tervezett foglalkoztatás megalapozottságát, a beruházás finanszírozási hátterét, </w:t>
      </w:r>
    </w:p>
    <w:p w:rsidR="00A53106" w:rsidRPr="00772B31" w:rsidRDefault="00A53106" w:rsidP="00F511A9">
      <w:pPr>
        <w:pStyle w:val="Default"/>
        <w:numPr>
          <w:ilvl w:val="0"/>
          <w:numId w:val="35"/>
        </w:numPr>
        <w:tabs>
          <w:tab w:val="left" w:pos="717"/>
        </w:tabs>
        <w:jc w:val="both"/>
        <w:rPr>
          <w:rFonts w:ascii="Book Antiqua" w:hAnsi="Book Antiqua"/>
          <w:color w:val="auto"/>
        </w:rPr>
      </w:pPr>
      <w:r w:rsidRPr="00772B31">
        <w:rPr>
          <w:rFonts w:ascii="Book Antiqua" w:hAnsi="Book Antiqua"/>
          <w:color w:val="auto"/>
        </w:rPr>
        <w:t xml:space="preserve">meggyőzően bemutatja a tervezett tevékenység során bevezetésre kerülő technika, technológia korszerűségét, a szolgáltatás hasznosságát, </w:t>
      </w:r>
    </w:p>
    <w:p w:rsidR="00A53106" w:rsidRPr="00772B31" w:rsidRDefault="00A53106" w:rsidP="00F511A9">
      <w:pPr>
        <w:pStyle w:val="bajusz"/>
        <w:numPr>
          <w:ilvl w:val="0"/>
          <w:numId w:val="35"/>
        </w:numPr>
        <w:tabs>
          <w:tab w:val="left" w:pos="717"/>
        </w:tabs>
        <w:rPr>
          <w:rFonts w:ascii="Book Antiqua" w:hAnsi="Book Antiqua"/>
          <w:szCs w:val="24"/>
        </w:rPr>
      </w:pPr>
      <w:r w:rsidRPr="00772B31">
        <w:rPr>
          <w:rFonts w:ascii="Book Antiqua" w:hAnsi="Book Antiqua"/>
          <w:szCs w:val="24"/>
        </w:rPr>
        <w:t>a beruházás befejezését követően - a beszerzési értéktől függetlenül - a mérlegében nyilvántartja, aktiválja a megvalósított fejlesztést, a támogatásból beszerzett tárgyi eszközöket és immateriális javakat.</w:t>
      </w:r>
    </w:p>
    <w:p w:rsidR="00A53106" w:rsidRPr="00772B31" w:rsidRDefault="00A53106" w:rsidP="00A53106">
      <w:pPr>
        <w:pStyle w:val="Szvegtrzs"/>
        <w:spacing w:after="0"/>
        <w:rPr>
          <w:rFonts w:ascii="Book Antiqua" w:hAnsi="Book Antiqua"/>
          <w:sz w:val="24"/>
          <w:szCs w:val="24"/>
        </w:rPr>
      </w:pPr>
    </w:p>
    <w:p w:rsidR="00A53106" w:rsidRPr="00772B31" w:rsidRDefault="00A53106" w:rsidP="00A53106">
      <w:pPr>
        <w:pStyle w:val="Szvegtrzs"/>
        <w:spacing w:after="0"/>
        <w:rPr>
          <w:rFonts w:ascii="Book Antiqua" w:hAnsi="Book Antiqua"/>
          <w:sz w:val="24"/>
          <w:szCs w:val="24"/>
        </w:rPr>
      </w:pPr>
      <w:r w:rsidRPr="00772B31">
        <w:rPr>
          <w:rFonts w:ascii="Book Antiqua" w:hAnsi="Book Antiqua"/>
          <w:sz w:val="24"/>
          <w:szCs w:val="24"/>
        </w:rPr>
        <w:t>Nem vehet ré</w:t>
      </w:r>
      <w:r w:rsidR="00F511A9" w:rsidRPr="00772B31">
        <w:rPr>
          <w:rFonts w:ascii="Book Antiqua" w:hAnsi="Book Antiqua"/>
          <w:sz w:val="24"/>
          <w:szCs w:val="24"/>
        </w:rPr>
        <w:t>sz a pályázaton az a szervezet/</w:t>
      </w:r>
      <w:r w:rsidRPr="00772B31">
        <w:rPr>
          <w:rFonts w:ascii="Book Antiqua" w:hAnsi="Book Antiqua"/>
          <w:sz w:val="24"/>
          <w:szCs w:val="24"/>
        </w:rPr>
        <w:t xml:space="preserve">vállalkozás: </w:t>
      </w:r>
    </w:p>
    <w:p w:rsidR="00F511A9" w:rsidRPr="00772B31" w:rsidRDefault="00F511A9" w:rsidP="00771D77">
      <w:pPr>
        <w:pStyle w:val="Default"/>
        <w:numPr>
          <w:ilvl w:val="0"/>
          <w:numId w:val="38"/>
        </w:numPr>
        <w:spacing w:after="49"/>
        <w:rPr>
          <w:rFonts w:ascii="Book Antiqua" w:hAnsi="Book Antiqua"/>
        </w:rPr>
      </w:pPr>
      <w:r w:rsidRPr="00772B31">
        <w:rPr>
          <w:rFonts w:ascii="Book Antiqua" w:hAnsi="Book Antiqua"/>
        </w:rPr>
        <w:t xml:space="preserve">a támogatási igénnyel érintett </w:t>
      </w:r>
      <w:r w:rsidRPr="00772B31">
        <w:rPr>
          <w:rFonts w:ascii="Book Antiqua" w:hAnsi="Book Antiqua"/>
          <w:b/>
        </w:rPr>
        <w:t>beruházást a</w:t>
      </w:r>
      <w:r w:rsidRPr="00772B31">
        <w:rPr>
          <w:rFonts w:ascii="Book Antiqua" w:hAnsi="Book Antiqua"/>
        </w:rPr>
        <w:t xml:space="preserve"> </w:t>
      </w:r>
      <w:r w:rsidRPr="00772B31">
        <w:rPr>
          <w:rFonts w:ascii="Book Antiqua" w:hAnsi="Book Antiqua"/>
          <w:b/>
        </w:rPr>
        <w:t>támogatási igény benyújtását megelőzően megkezdte</w:t>
      </w:r>
      <w:r w:rsidRPr="00772B31">
        <w:rPr>
          <w:rFonts w:ascii="Book Antiqua" w:hAnsi="Book Antiqua"/>
        </w:rPr>
        <w:t xml:space="preserve">, </w:t>
      </w:r>
    </w:p>
    <w:p w:rsidR="00F511A9" w:rsidRPr="00772B31" w:rsidRDefault="00F511A9" w:rsidP="00771D77">
      <w:pPr>
        <w:pStyle w:val="Default"/>
        <w:numPr>
          <w:ilvl w:val="0"/>
          <w:numId w:val="38"/>
        </w:numPr>
        <w:spacing w:after="49"/>
        <w:jc w:val="both"/>
        <w:rPr>
          <w:rFonts w:ascii="Book Antiqua" w:hAnsi="Book Antiqua"/>
        </w:rPr>
      </w:pPr>
      <w:r w:rsidRPr="00772B31">
        <w:rPr>
          <w:rFonts w:ascii="Book Antiqua" w:hAnsi="Book Antiqua"/>
        </w:rPr>
        <w:t xml:space="preserve">az </w:t>
      </w:r>
      <w:r w:rsidRPr="00772B31">
        <w:rPr>
          <w:rFonts w:ascii="Book Antiqua" w:hAnsi="Book Antiqua"/>
          <w:b/>
        </w:rPr>
        <w:t>NFA foglalkoztatási alaprészéből korábbi években igénybevett munkahelyteremtő támogatásból adódó kötelezettségét megszegve még nem számolt el</w:t>
      </w:r>
      <w:r w:rsidRPr="00772B31">
        <w:rPr>
          <w:rFonts w:ascii="Book Antiqua" w:hAnsi="Book Antiqua"/>
        </w:rPr>
        <w:t xml:space="preserve">, </w:t>
      </w:r>
    </w:p>
    <w:p w:rsidR="00F511A9" w:rsidRPr="00772B31" w:rsidRDefault="00F511A9" w:rsidP="00771D77">
      <w:pPr>
        <w:pStyle w:val="Default"/>
        <w:numPr>
          <w:ilvl w:val="0"/>
          <w:numId w:val="38"/>
        </w:numPr>
        <w:spacing w:after="49"/>
        <w:jc w:val="both"/>
        <w:rPr>
          <w:rFonts w:ascii="Book Antiqua" w:hAnsi="Book Antiqua"/>
        </w:rPr>
      </w:pPr>
      <w:r w:rsidRPr="00772B31">
        <w:rPr>
          <w:rFonts w:ascii="Book Antiqua" w:hAnsi="Book Antiqua"/>
        </w:rPr>
        <w:t xml:space="preserve">a központi költségvetés részét képező alapból, fejezeti kezelésű előirányzatból juttatott támogatással összefüggésben </w:t>
      </w:r>
      <w:r w:rsidRPr="00772B31">
        <w:rPr>
          <w:rFonts w:ascii="Book Antiqua" w:hAnsi="Book Antiqua"/>
          <w:b/>
        </w:rPr>
        <w:t>lejárt határidejű visszafizetési kötelezettséggel rendelkezik</w:t>
      </w:r>
      <w:r w:rsidRPr="00772B31">
        <w:rPr>
          <w:rFonts w:ascii="Book Antiqua" w:hAnsi="Book Antiqua"/>
        </w:rPr>
        <w:t xml:space="preserve">, kivéve, ha számára fizetési halasztást vagy részletfizetést engedélyeztek, </w:t>
      </w:r>
    </w:p>
    <w:p w:rsidR="00F511A9" w:rsidRPr="00772B31" w:rsidRDefault="00F511A9" w:rsidP="00771D77">
      <w:pPr>
        <w:pStyle w:val="Default"/>
        <w:numPr>
          <w:ilvl w:val="0"/>
          <w:numId w:val="38"/>
        </w:numPr>
        <w:spacing w:after="49"/>
        <w:jc w:val="both"/>
        <w:rPr>
          <w:rFonts w:ascii="Book Antiqua" w:hAnsi="Book Antiqua"/>
        </w:rPr>
      </w:pPr>
      <w:r w:rsidRPr="00772B31">
        <w:rPr>
          <w:rFonts w:ascii="Book Antiqua" w:hAnsi="Book Antiqua"/>
        </w:rPr>
        <w:t xml:space="preserve">az </w:t>
      </w:r>
      <w:r w:rsidRPr="00772B31">
        <w:rPr>
          <w:rFonts w:ascii="Book Antiqua" w:hAnsi="Book Antiqua"/>
          <w:b/>
        </w:rPr>
        <w:t>NFA-ból a pályázat benyújtásának hónapját megelőző három évben a pályázatban megjelölt beruházáshoz munkahelyteremtő beruházási támogatásban részesült</w:t>
      </w:r>
      <w:r w:rsidRPr="00772B31">
        <w:rPr>
          <w:rFonts w:ascii="Book Antiqua" w:hAnsi="Book Antiqua"/>
        </w:rPr>
        <w:t xml:space="preserve">, </w:t>
      </w:r>
    </w:p>
    <w:p w:rsidR="00F511A9" w:rsidRPr="00772B31" w:rsidRDefault="00F511A9" w:rsidP="00771D77">
      <w:pPr>
        <w:pStyle w:val="Default"/>
        <w:numPr>
          <w:ilvl w:val="0"/>
          <w:numId w:val="38"/>
        </w:numPr>
        <w:spacing w:after="49"/>
        <w:jc w:val="both"/>
        <w:rPr>
          <w:rFonts w:ascii="Book Antiqua" w:hAnsi="Book Antiqua"/>
        </w:rPr>
      </w:pPr>
      <w:r w:rsidRPr="00772B31">
        <w:rPr>
          <w:rFonts w:ascii="Book Antiqua" w:hAnsi="Book Antiqua"/>
        </w:rPr>
        <w:t xml:space="preserve">az </w:t>
      </w:r>
      <w:r w:rsidRPr="00772B31">
        <w:rPr>
          <w:rFonts w:ascii="Book Antiqua" w:hAnsi="Book Antiqua"/>
          <w:b/>
        </w:rPr>
        <w:t>NFA-ból a pályázat benyújtásának hónapját megelőző három évben elnyert munkahelyteremtő támogatásokkal kapcsolatos kötelezettségeit határidőre nem teljesítette</w:t>
      </w:r>
      <w:r w:rsidRPr="00772B31">
        <w:rPr>
          <w:rFonts w:ascii="Book Antiqua" w:hAnsi="Book Antiqua"/>
        </w:rPr>
        <w:t xml:space="preserve">, </w:t>
      </w:r>
    </w:p>
    <w:p w:rsidR="00F511A9" w:rsidRPr="00772B31" w:rsidRDefault="00F511A9" w:rsidP="00771D77">
      <w:pPr>
        <w:pStyle w:val="Default"/>
        <w:numPr>
          <w:ilvl w:val="0"/>
          <w:numId w:val="38"/>
        </w:numPr>
        <w:spacing w:after="49"/>
        <w:jc w:val="both"/>
        <w:rPr>
          <w:rFonts w:ascii="Book Antiqua" w:hAnsi="Book Antiqua"/>
        </w:rPr>
      </w:pPr>
      <w:r w:rsidRPr="00772B31">
        <w:rPr>
          <w:rFonts w:ascii="Book Antiqua" w:hAnsi="Book Antiqua"/>
        </w:rPr>
        <w:t xml:space="preserve">a pályázat benyújtását megelőző féléves időszakban a beruházás helye szerinti fővárosi és megyei kormányhivatal illetékességi területén </w:t>
      </w:r>
      <w:r w:rsidRPr="00772B31">
        <w:rPr>
          <w:rFonts w:ascii="Book Antiqua" w:hAnsi="Book Antiqua"/>
          <w:b/>
        </w:rPr>
        <w:t>csoportos létszámcsökkentést hajtott végre</w:t>
      </w:r>
      <w:r w:rsidRPr="00772B31">
        <w:rPr>
          <w:rFonts w:ascii="Book Antiqua" w:hAnsi="Book Antiqua"/>
        </w:rPr>
        <w:t xml:space="preserve">, vagy a pályázat benyújtásának időpontjában ilyen eljárást megkezdett, és azt nem kívánja megszüntetni </w:t>
      </w:r>
    </w:p>
    <w:p w:rsidR="00F511A9" w:rsidRPr="00772B31" w:rsidRDefault="00F511A9" w:rsidP="00771D77">
      <w:pPr>
        <w:pStyle w:val="Default"/>
        <w:numPr>
          <w:ilvl w:val="0"/>
          <w:numId w:val="38"/>
        </w:numPr>
        <w:spacing w:after="49"/>
        <w:jc w:val="both"/>
        <w:rPr>
          <w:rFonts w:ascii="Book Antiqua" w:hAnsi="Book Antiqua"/>
        </w:rPr>
      </w:pPr>
      <w:r w:rsidRPr="00772B31">
        <w:rPr>
          <w:rFonts w:ascii="Book Antiqua" w:hAnsi="Book Antiqua"/>
        </w:rPr>
        <w:t xml:space="preserve">a </w:t>
      </w:r>
      <w:r w:rsidRPr="00772B31">
        <w:rPr>
          <w:rFonts w:ascii="Book Antiqua" w:hAnsi="Book Antiqua"/>
          <w:b/>
        </w:rPr>
        <w:t>nehéz helyzetben lévő vállalkozásnak minősül</w:t>
      </w:r>
      <w:r w:rsidRPr="00772B31">
        <w:rPr>
          <w:rFonts w:ascii="Book Antiqua" w:hAnsi="Book Antiqua"/>
        </w:rPr>
        <w:t xml:space="preserve">, </w:t>
      </w:r>
    </w:p>
    <w:p w:rsidR="00F511A9" w:rsidRPr="00772B31" w:rsidRDefault="00F511A9" w:rsidP="00771D77">
      <w:pPr>
        <w:pStyle w:val="Default"/>
        <w:numPr>
          <w:ilvl w:val="0"/>
          <w:numId w:val="38"/>
        </w:numPr>
        <w:spacing w:after="49"/>
        <w:jc w:val="both"/>
        <w:rPr>
          <w:rFonts w:ascii="Book Antiqua" w:hAnsi="Book Antiqua"/>
        </w:rPr>
      </w:pPr>
      <w:r w:rsidRPr="00772B31">
        <w:rPr>
          <w:rFonts w:ascii="Book Antiqua" w:hAnsi="Book Antiqua"/>
        </w:rPr>
        <w:t xml:space="preserve">a </w:t>
      </w:r>
      <w:r w:rsidRPr="00772B31">
        <w:rPr>
          <w:rFonts w:ascii="Book Antiqua" w:hAnsi="Book Antiqua"/>
          <w:b/>
        </w:rPr>
        <w:t>támogatást elsődleges mezőgazdasági termeléshez használja fel</w:t>
      </w:r>
      <w:r w:rsidRPr="00772B31">
        <w:rPr>
          <w:rFonts w:ascii="Book Antiqua" w:hAnsi="Book Antiqua"/>
        </w:rPr>
        <w:t xml:space="preserve">, </w:t>
      </w:r>
    </w:p>
    <w:p w:rsidR="00771D77" w:rsidRPr="00772B31" w:rsidRDefault="00F511A9" w:rsidP="00771D77">
      <w:pPr>
        <w:pStyle w:val="Default"/>
        <w:numPr>
          <w:ilvl w:val="0"/>
          <w:numId w:val="38"/>
        </w:numPr>
        <w:spacing w:after="49"/>
        <w:jc w:val="both"/>
        <w:rPr>
          <w:rFonts w:ascii="Book Antiqua" w:hAnsi="Book Antiqua"/>
        </w:rPr>
      </w:pPr>
      <w:r w:rsidRPr="00772B31">
        <w:rPr>
          <w:rFonts w:ascii="Book Antiqua" w:hAnsi="Book Antiqua"/>
        </w:rPr>
        <w:lastRenderedPageBreak/>
        <w:t xml:space="preserve">a </w:t>
      </w:r>
      <w:r w:rsidRPr="00772B31">
        <w:rPr>
          <w:rFonts w:ascii="Book Antiqua" w:hAnsi="Book Antiqua"/>
          <w:b/>
        </w:rPr>
        <w:t>támogatást mezőgazdasági termékek feldolgozásához vagy forgalmazásához használja fel</w:t>
      </w:r>
      <w:r w:rsidRPr="00772B31">
        <w:rPr>
          <w:rFonts w:ascii="Book Antiqua" w:hAnsi="Book Antiqua"/>
        </w:rPr>
        <w:t>, amennyiben</w:t>
      </w:r>
    </w:p>
    <w:p w:rsidR="00F511A9" w:rsidRPr="00772B31" w:rsidRDefault="00F511A9" w:rsidP="00771D77">
      <w:pPr>
        <w:pStyle w:val="Default"/>
        <w:numPr>
          <w:ilvl w:val="1"/>
          <w:numId w:val="40"/>
        </w:numPr>
        <w:spacing w:after="49"/>
        <w:jc w:val="both"/>
        <w:rPr>
          <w:rFonts w:ascii="Book Antiqua" w:hAnsi="Book Antiqua"/>
        </w:rPr>
      </w:pPr>
      <w:r w:rsidRPr="00772B31">
        <w:rPr>
          <w:rFonts w:ascii="Book Antiqua" w:hAnsi="Book Antiqua"/>
        </w:rPr>
        <w:t xml:space="preserve"> </w:t>
      </w:r>
      <w:r w:rsidR="00771D77" w:rsidRPr="00772B31">
        <w:rPr>
          <w:rFonts w:ascii="Book Antiqua" w:hAnsi="Book Antiqua"/>
        </w:rPr>
        <w:t>a támogatás összege az elsődleges termelőktől beszerzett vagy érintett vállalkozások által forgalmazott ilyen termékek ára vagy mennyisége alapján kerül rögzítésre,</w:t>
      </w:r>
    </w:p>
    <w:p w:rsidR="00771D77" w:rsidRPr="00772B31" w:rsidRDefault="00771D77" w:rsidP="00771D77">
      <w:pPr>
        <w:pStyle w:val="Default"/>
        <w:numPr>
          <w:ilvl w:val="1"/>
          <w:numId w:val="40"/>
        </w:numPr>
        <w:spacing w:after="49"/>
        <w:jc w:val="both"/>
        <w:rPr>
          <w:rFonts w:ascii="Book Antiqua" w:hAnsi="Book Antiqua"/>
        </w:rPr>
      </w:pPr>
      <w:r w:rsidRPr="00772B31">
        <w:rPr>
          <w:rFonts w:ascii="Book Antiqua" w:hAnsi="Book Antiqua"/>
        </w:rPr>
        <w:t>vagy a támogatás az elsődleges termelőknek történő teljes vagy részleges továbbítástól függ,</w:t>
      </w:r>
    </w:p>
    <w:p w:rsidR="00F511A9" w:rsidRPr="00772B31" w:rsidRDefault="00F511A9" w:rsidP="00771D77">
      <w:pPr>
        <w:pStyle w:val="Default"/>
        <w:numPr>
          <w:ilvl w:val="0"/>
          <w:numId w:val="42"/>
        </w:numPr>
        <w:spacing w:after="49"/>
        <w:jc w:val="both"/>
        <w:rPr>
          <w:rFonts w:ascii="Book Antiqua" w:hAnsi="Book Antiqua"/>
        </w:rPr>
      </w:pPr>
      <w:r w:rsidRPr="00772B31">
        <w:rPr>
          <w:rFonts w:ascii="Book Antiqua" w:hAnsi="Book Antiqua"/>
          <w:b/>
        </w:rPr>
        <w:t>szinten tartó beruházáshoz igényel támogatást</w:t>
      </w:r>
      <w:r w:rsidRPr="00772B31">
        <w:rPr>
          <w:rFonts w:ascii="Book Antiqua" w:hAnsi="Book Antiqua"/>
        </w:rPr>
        <w:t xml:space="preserve">, </w:t>
      </w:r>
    </w:p>
    <w:p w:rsidR="00F511A9" w:rsidRPr="00772B31" w:rsidRDefault="00F511A9" w:rsidP="00771D77">
      <w:pPr>
        <w:pStyle w:val="Default"/>
        <w:numPr>
          <w:ilvl w:val="0"/>
          <w:numId w:val="41"/>
        </w:numPr>
        <w:spacing w:after="49"/>
        <w:jc w:val="both"/>
        <w:rPr>
          <w:rFonts w:ascii="Book Antiqua" w:hAnsi="Book Antiqua"/>
        </w:rPr>
      </w:pPr>
      <w:r w:rsidRPr="00772B31">
        <w:rPr>
          <w:rFonts w:ascii="Book Antiqua" w:hAnsi="Book Antiqua"/>
        </w:rPr>
        <w:t xml:space="preserve">a </w:t>
      </w:r>
      <w:r w:rsidRPr="00772B31">
        <w:rPr>
          <w:rFonts w:ascii="Book Antiqua" w:hAnsi="Book Antiqua"/>
          <w:b/>
        </w:rPr>
        <w:t>támogatást akvakultúra-termékek termeléséhez, feldolgozásához és értékesítéséhez használja fel</w:t>
      </w:r>
      <w:r w:rsidRPr="00772B31">
        <w:rPr>
          <w:rFonts w:ascii="Book Antiqua" w:hAnsi="Book Antiqua"/>
        </w:rPr>
        <w:t xml:space="preserve">, </w:t>
      </w:r>
    </w:p>
    <w:p w:rsidR="00F511A9" w:rsidRPr="00772B31" w:rsidRDefault="00F511A9" w:rsidP="00771D77">
      <w:pPr>
        <w:pStyle w:val="Default"/>
        <w:numPr>
          <w:ilvl w:val="0"/>
          <w:numId w:val="41"/>
        </w:numPr>
        <w:spacing w:after="49"/>
        <w:jc w:val="both"/>
        <w:rPr>
          <w:rFonts w:ascii="Book Antiqua" w:hAnsi="Book Antiqua"/>
        </w:rPr>
      </w:pPr>
      <w:r w:rsidRPr="00772B31">
        <w:rPr>
          <w:rFonts w:ascii="Book Antiqua" w:hAnsi="Book Antiqua"/>
          <w:b/>
        </w:rPr>
        <w:t>köztartozással rendelkezik</w:t>
      </w:r>
      <w:r w:rsidRPr="00772B31">
        <w:rPr>
          <w:rFonts w:ascii="Book Antiqua" w:hAnsi="Book Antiqua"/>
        </w:rPr>
        <w:t xml:space="preserve">, valamint akinek önkormányzati adóhatóságnál esedékessé vált és még meg nem fizetett adótartozása van, </w:t>
      </w:r>
    </w:p>
    <w:p w:rsidR="00F511A9" w:rsidRPr="00772B31" w:rsidRDefault="00F511A9" w:rsidP="00771D77">
      <w:pPr>
        <w:pStyle w:val="Default"/>
        <w:numPr>
          <w:ilvl w:val="0"/>
          <w:numId w:val="41"/>
        </w:numPr>
        <w:spacing w:after="49"/>
        <w:jc w:val="both"/>
        <w:rPr>
          <w:rFonts w:ascii="Book Antiqua" w:hAnsi="Book Antiqua"/>
        </w:rPr>
      </w:pPr>
      <w:r w:rsidRPr="00772B31">
        <w:rPr>
          <w:rFonts w:ascii="Book Antiqua" w:hAnsi="Book Antiqua"/>
          <w:b/>
        </w:rPr>
        <w:t>nem felel meg a rendezett munkaügyi kapcsolatok követelményeinek</w:t>
      </w:r>
      <w:r w:rsidRPr="00772B31">
        <w:rPr>
          <w:rFonts w:ascii="Book Antiqua" w:hAnsi="Book Antiqua"/>
        </w:rPr>
        <w:t xml:space="preserve">, </w:t>
      </w:r>
    </w:p>
    <w:p w:rsidR="00F511A9" w:rsidRPr="00772B31" w:rsidRDefault="00F511A9" w:rsidP="00771D77">
      <w:pPr>
        <w:pStyle w:val="Default"/>
        <w:numPr>
          <w:ilvl w:val="0"/>
          <w:numId w:val="41"/>
        </w:numPr>
        <w:spacing w:after="49"/>
        <w:jc w:val="both"/>
        <w:rPr>
          <w:rFonts w:ascii="Book Antiqua" w:hAnsi="Book Antiqua"/>
        </w:rPr>
      </w:pPr>
      <w:r w:rsidRPr="00772B31">
        <w:rPr>
          <w:rFonts w:ascii="Book Antiqua" w:hAnsi="Book Antiqua"/>
        </w:rPr>
        <w:t xml:space="preserve">a köztulajdonban álló gazdasági társaságok takarékosabb működéséről szóló törvényben foglalt közzétételi kötelezettségének nem tett eleget, és </w:t>
      </w:r>
    </w:p>
    <w:p w:rsidR="00F511A9" w:rsidRPr="00772B31" w:rsidRDefault="00F511A9" w:rsidP="00771D77">
      <w:pPr>
        <w:pStyle w:val="Default"/>
        <w:numPr>
          <w:ilvl w:val="0"/>
          <w:numId w:val="41"/>
        </w:numPr>
        <w:jc w:val="both"/>
        <w:rPr>
          <w:rFonts w:ascii="Book Antiqua" w:hAnsi="Book Antiqua"/>
        </w:rPr>
      </w:pPr>
      <w:r w:rsidRPr="00772B31">
        <w:rPr>
          <w:rFonts w:ascii="Book Antiqua" w:hAnsi="Book Antiqua"/>
        </w:rPr>
        <w:t xml:space="preserve">nem </w:t>
      </w:r>
      <w:r w:rsidRPr="00772B31">
        <w:rPr>
          <w:rFonts w:ascii="Book Antiqua" w:hAnsi="Book Antiqua"/>
          <w:b/>
        </w:rPr>
        <w:t>minősül átlátható szervezetnek</w:t>
      </w:r>
      <w:r w:rsidRPr="00772B31">
        <w:rPr>
          <w:rFonts w:ascii="Book Antiqua" w:hAnsi="Book Antiqua"/>
        </w:rPr>
        <w:t xml:space="preserve">, </w:t>
      </w:r>
    </w:p>
    <w:p w:rsidR="00F511A9" w:rsidRPr="00772B31" w:rsidRDefault="00F511A9" w:rsidP="00771D77">
      <w:pPr>
        <w:pStyle w:val="Default"/>
        <w:numPr>
          <w:ilvl w:val="0"/>
          <w:numId w:val="41"/>
        </w:numPr>
        <w:spacing w:after="49"/>
        <w:jc w:val="both"/>
        <w:rPr>
          <w:rFonts w:ascii="Book Antiqua" w:hAnsi="Book Antiqua"/>
          <w:color w:val="auto"/>
        </w:rPr>
      </w:pPr>
      <w:r w:rsidRPr="00772B31">
        <w:rPr>
          <w:rFonts w:ascii="Book Antiqua" w:hAnsi="Book Antiqua"/>
          <w:b/>
          <w:color w:val="auto"/>
        </w:rPr>
        <w:t>nem felel meg</w:t>
      </w:r>
      <w:r w:rsidRPr="00772B31">
        <w:rPr>
          <w:rFonts w:ascii="Book Antiqua" w:hAnsi="Book Antiqua"/>
          <w:color w:val="auto"/>
        </w:rPr>
        <w:t xml:space="preserve"> a költségvetési támogatások felhasználását szabályozó közbeszerzésekről szóló 2015. évi CXLIII. törvényben előírt </w:t>
      </w:r>
      <w:r w:rsidRPr="00772B31">
        <w:rPr>
          <w:rFonts w:ascii="Book Antiqua" w:hAnsi="Book Antiqua"/>
          <w:b/>
          <w:color w:val="auto"/>
        </w:rPr>
        <w:t>közbeszerzés alkalmazási feltételeinek</w:t>
      </w:r>
      <w:r w:rsidRPr="00772B31">
        <w:rPr>
          <w:rFonts w:ascii="Book Antiqua" w:hAnsi="Book Antiqua"/>
          <w:color w:val="auto"/>
        </w:rPr>
        <w:t xml:space="preserve">, </w:t>
      </w:r>
    </w:p>
    <w:p w:rsidR="00F511A9" w:rsidRPr="00772B31" w:rsidRDefault="00F511A9" w:rsidP="00771D77">
      <w:pPr>
        <w:pStyle w:val="Default"/>
        <w:numPr>
          <w:ilvl w:val="0"/>
          <w:numId w:val="41"/>
        </w:numPr>
        <w:spacing w:after="49"/>
        <w:jc w:val="both"/>
        <w:rPr>
          <w:rFonts w:ascii="Book Antiqua" w:hAnsi="Book Antiqua"/>
          <w:color w:val="auto"/>
        </w:rPr>
      </w:pPr>
      <w:r w:rsidRPr="00772B31">
        <w:rPr>
          <w:rFonts w:ascii="Book Antiqua" w:hAnsi="Book Antiqua"/>
          <w:b/>
          <w:color w:val="auto"/>
        </w:rPr>
        <w:t xml:space="preserve">csőd-, felszámolási, végelszámolási, kényszertörlési, </w:t>
      </w:r>
      <w:r w:rsidRPr="00772B31">
        <w:rPr>
          <w:rFonts w:ascii="Book Antiqua" w:hAnsi="Book Antiqua"/>
          <w:color w:val="auto"/>
        </w:rPr>
        <w:t>vagy</w:t>
      </w:r>
      <w:r w:rsidRPr="00772B31">
        <w:rPr>
          <w:rFonts w:ascii="Book Antiqua" w:hAnsi="Book Antiqua"/>
          <w:b/>
          <w:color w:val="auto"/>
        </w:rPr>
        <w:t xml:space="preserve"> működését ellehetetlenítő végrehajtási eljárást elrendelő jogerős döntés hatálya alatt áll</w:t>
      </w:r>
      <w:r w:rsidRPr="00772B31">
        <w:rPr>
          <w:rFonts w:ascii="Book Antiqua" w:hAnsi="Book Antiqua"/>
          <w:color w:val="auto"/>
        </w:rPr>
        <w:t xml:space="preserve">, illetve a bírósági nyilvántartásból való törlését az ügyészség kezdeményezte, </w:t>
      </w:r>
    </w:p>
    <w:p w:rsidR="00F511A9" w:rsidRPr="00772B31" w:rsidRDefault="00F511A9" w:rsidP="00771D77">
      <w:pPr>
        <w:pStyle w:val="Default"/>
        <w:numPr>
          <w:ilvl w:val="0"/>
          <w:numId w:val="41"/>
        </w:numPr>
        <w:spacing w:after="49"/>
        <w:jc w:val="both"/>
        <w:rPr>
          <w:rFonts w:ascii="Book Antiqua" w:hAnsi="Book Antiqua"/>
          <w:color w:val="auto"/>
        </w:rPr>
      </w:pPr>
      <w:r w:rsidRPr="00772B31">
        <w:rPr>
          <w:rFonts w:ascii="Book Antiqua" w:hAnsi="Book Antiqua"/>
          <w:b/>
          <w:color w:val="auto"/>
        </w:rPr>
        <w:t>tulajdonosi, illetve vezető tisztségviselői körében szerepel olyan személy, aki a korábbiakban</w:t>
      </w:r>
      <w:r w:rsidRPr="00772B31">
        <w:rPr>
          <w:rFonts w:ascii="Book Antiqua" w:hAnsi="Book Antiqua"/>
          <w:color w:val="auto"/>
        </w:rPr>
        <w:t xml:space="preserve"> </w:t>
      </w:r>
      <w:r w:rsidRPr="00772B31">
        <w:rPr>
          <w:rFonts w:ascii="Book Antiqua" w:hAnsi="Book Antiqua"/>
          <w:b/>
          <w:color w:val="auto"/>
        </w:rPr>
        <w:t>támogatásból jogszabályszegés, szerződésszegés okán kizárt szervezetek tulajdonosi, illetve vezető tisztségviselői körébe tartozott</w:t>
      </w:r>
      <w:r w:rsidRPr="00772B31">
        <w:rPr>
          <w:rFonts w:ascii="Book Antiqua" w:hAnsi="Book Antiqua"/>
          <w:color w:val="auto"/>
        </w:rPr>
        <w:t xml:space="preserve">, </w:t>
      </w:r>
    </w:p>
    <w:p w:rsidR="00F511A9" w:rsidRPr="00772B31" w:rsidRDefault="00F511A9" w:rsidP="00771D77">
      <w:pPr>
        <w:pStyle w:val="Default"/>
        <w:numPr>
          <w:ilvl w:val="0"/>
          <w:numId w:val="41"/>
        </w:numPr>
        <w:spacing w:after="49"/>
        <w:jc w:val="both"/>
        <w:rPr>
          <w:rFonts w:ascii="Book Antiqua" w:hAnsi="Book Antiqua"/>
          <w:color w:val="auto"/>
        </w:rPr>
      </w:pPr>
      <w:r w:rsidRPr="00772B31">
        <w:rPr>
          <w:rFonts w:ascii="Book Antiqua" w:hAnsi="Book Antiqua"/>
          <w:b/>
          <w:color w:val="auto"/>
        </w:rPr>
        <w:t>nem minősül átlátható szervezetnek</w:t>
      </w:r>
      <w:r w:rsidR="00771D77" w:rsidRPr="00772B31">
        <w:rPr>
          <w:rFonts w:ascii="Book Antiqua" w:hAnsi="Book Antiqua"/>
          <w:color w:val="auto"/>
        </w:rPr>
        <w:t>.</w:t>
      </w:r>
    </w:p>
    <w:p w:rsidR="00350FDC" w:rsidRPr="00772B31" w:rsidRDefault="00350FDC" w:rsidP="00771D77">
      <w:pPr>
        <w:pStyle w:val="Default"/>
        <w:overflowPunct w:val="0"/>
        <w:ind w:left="720"/>
        <w:jc w:val="both"/>
        <w:textAlignment w:val="baseline"/>
        <w:rPr>
          <w:rFonts w:ascii="Book Antiqua" w:hAnsi="Book Antiqua"/>
          <w:szCs w:val="20"/>
        </w:rPr>
      </w:pPr>
    </w:p>
    <w:p w:rsidR="00350FDC" w:rsidRPr="00772B31" w:rsidRDefault="00350FDC" w:rsidP="00350FDC">
      <w:pPr>
        <w:spacing w:after="0" w:line="240" w:lineRule="auto"/>
        <w:rPr>
          <w:rFonts w:ascii="Book Antiqua" w:hAnsi="Book Antiqua"/>
          <w:b/>
          <w:sz w:val="24"/>
          <w:szCs w:val="24"/>
        </w:rPr>
      </w:pPr>
      <w:r w:rsidRPr="00772B31">
        <w:rPr>
          <w:rFonts w:ascii="Book Antiqua" w:hAnsi="Book Antiqua"/>
          <w:b/>
          <w:sz w:val="24"/>
          <w:szCs w:val="24"/>
          <w:lang w:eastAsia="hu-HU"/>
        </w:rPr>
        <w:t xml:space="preserve">Elszámolható költségek: </w:t>
      </w:r>
      <w:r w:rsidR="00576865" w:rsidRPr="00772B31">
        <w:rPr>
          <w:rFonts w:ascii="Book Antiqua" w:hAnsi="Book Antiqua"/>
          <w:b/>
          <w:sz w:val="24"/>
          <w:szCs w:val="24"/>
        </w:rPr>
        <w:t>új műszaki berendezések, gépek, egyéb berendezések, felszerelések, valamint az immateriális javak (kizárólag a találmány, szabadalom, licence és a know-how</w:t>
      </w:r>
      <w:r w:rsidR="00576865" w:rsidRPr="00772B31">
        <w:rPr>
          <w:rFonts w:ascii="Book Antiqua" w:hAnsi="Book Antiqua"/>
          <w:sz w:val="24"/>
          <w:szCs w:val="24"/>
        </w:rPr>
        <w:t xml:space="preserve">) </w:t>
      </w:r>
      <w:r w:rsidR="00576865" w:rsidRPr="00772B31">
        <w:rPr>
          <w:rFonts w:ascii="Book Antiqua" w:hAnsi="Book Antiqua"/>
          <w:b/>
          <w:sz w:val="24"/>
          <w:szCs w:val="24"/>
        </w:rPr>
        <w:t>beszerzésével kapcsolatos költségek,</w:t>
      </w:r>
      <w:r w:rsidR="00576865" w:rsidRPr="00772B31">
        <w:rPr>
          <w:rFonts w:ascii="Book Antiqua" w:hAnsi="Book Antiqua"/>
          <w:sz w:val="24"/>
          <w:szCs w:val="24"/>
        </w:rPr>
        <w:t xml:space="preserve"> </w:t>
      </w:r>
      <w:r w:rsidR="00576865" w:rsidRPr="00772B31">
        <w:rPr>
          <w:rFonts w:ascii="Book Antiqua" w:hAnsi="Book Antiqua"/>
          <w:b/>
          <w:sz w:val="24"/>
          <w:szCs w:val="24"/>
        </w:rPr>
        <w:t xml:space="preserve">új épület, épületrész építésének költségei, </w:t>
      </w:r>
      <w:r w:rsidR="00576865" w:rsidRPr="00772B31">
        <w:rPr>
          <w:rFonts w:ascii="Book Antiqua" w:hAnsi="Book Antiqua"/>
          <w:sz w:val="24"/>
          <w:szCs w:val="24"/>
        </w:rPr>
        <w:t xml:space="preserve">kizárólag, - nem lakás céljára szolgáló - </w:t>
      </w:r>
      <w:r w:rsidR="00576865" w:rsidRPr="00772B31">
        <w:rPr>
          <w:rFonts w:ascii="Book Antiqua" w:hAnsi="Book Antiqua"/>
          <w:b/>
          <w:sz w:val="24"/>
          <w:szCs w:val="24"/>
        </w:rPr>
        <w:t>üzleti tevékenység végzésére irányuló ingatlan (üzlethelyiség) vételárának, illetve bérletének költsége is elszámolhatók.</w:t>
      </w:r>
    </w:p>
    <w:p w:rsidR="001D6626" w:rsidRPr="00772B31" w:rsidRDefault="001D6626" w:rsidP="00350FDC">
      <w:pPr>
        <w:spacing w:after="0" w:line="240" w:lineRule="auto"/>
        <w:rPr>
          <w:rFonts w:ascii="Book Antiqua" w:hAnsi="Book Antiqua"/>
          <w:sz w:val="24"/>
          <w:szCs w:val="24"/>
          <w:lang w:eastAsia="hu-HU"/>
        </w:rPr>
      </w:pPr>
    </w:p>
    <w:p w:rsidR="001F1013" w:rsidRPr="00772B31" w:rsidRDefault="001F1013" w:rsidP="001F1013">
      <w:pPr>
        <w:spacing w:after="0"/>
        <w:rPr>
          <w:rFonts w:ascii="Book Antiqua" w:hAnsi="Book Antiqua"/>
          <w:b/>
          <w:bCs/>
          <w:sz w:val="24"/>
          <w:szCs w:val="24"/>
        </w:rPr>
      </w:pPr>
      <w:r w:rsidRPr="00772B31">
        <w:rPr>
          <w:rFonts w:ascii="Book Antiqua" w:hAnsi="Book Antiqua"/>
          <w:b/>
          <w:bCs/>
          <w:sz w:val="24"/>
          <w:szCs w:val="24"/>
        </w:rPr>
        <w:t xml:space="preserve">A támogatás mértéke: </w:t>
      </w:r>
    </w:p>
    <w:p w:rsidR="001F1013" w:rsidRPr="00772B31" w:rsidRDefault="001F1013" w:rsidP="001F1013">
      <w:pPr>
        <w:numPr>
          <w:ilvl w:val="0"/>
          <w:numId w:val="16"/>
        </w:numPr>
        <w:spacing w:after="0" w:line="240" w:lineRule="auto"/>
        <w:rPr>
          <w:rFonts w:ascii="Book Antiqua" w:hAnsi="Book Antiqua"/>
          <w:bCs/>
          <w:sz w:val="24"/>
          <w:szCs w:val="24"/>
        </w:rPr>
      </w:pPr>
      <w:r w:rsidRPr="00772B31">
        <w:rPr>
          <w:rFonts w:ascii="Book Antiqua" w:hAnsi="Book Antiqua"/>
          <w:b/>
          <w:bCs/>
          <w:sz w:val="24"/>
          <w:szCs w:val="24"/>
        </w:rPr>
        <w:t>új munkahelyenként alaptámogatásként legfeljebb 1.500</w:t>
      </w:r>
      <w:r w:rsidR="00BE3486" w:rsidRPr="00772B31">
        <w:rPr>
          <w:rFonts w:ascii="Book Antiqua" w:hAnsi="Book Antiqua"/>
          <w:b/>
          <w:bCs/>
          <w:sz w:val="24"/>
          <w:szCs w:val="24"/>
        </w:rPr>
        <w:t>.000,-</w:t>
      </w:r>
      <w:r w:rsidRPr="00772B31">
        <w:rPr>
          <w:rFonts w:ascii="Book Antiqua" w:hAnsi="Book Antiqua"/>
          <w:b/>
          <w:bCs/>
          <w:sz w:val="24"/>
          <w:szCs w:val="24"/>
        </w:rPr>
        <w:t xml:space="preserve"> Ft.</w:t>
      </w:r>
      <w:r w:rsidRPr="00772B31">
        <w:rPr>
          <w:rFonts w:ascii="Book Antiqua" w:hAnsi="Book Antiqua"/>
          <w:bCs/>
          <w:sz w:val="24"/>
          <w:szCs w:val="24"/>
        </w:rPr>
        <w:t xml:space="preserve"> </w:t>
      </w:r>
    </w:p>
    <w:p w:rsidR="001F1013" w:rsidRPr="00772B31" w:rsidRDefault="001F1013" w:rsidP="001F1013">
      <w:pPr>
        <w:numPr>
          <w:ilvl w:val="0"/>
          <w:numId w:val="16"/>
        </w:numPr>
        <w:spacing w:after="0" w:line="240" w:lineRule="auto"/>
        <w:rPr>
          <w:rFonts w:ascii="Book Antiqua" w:hAnsi="Book Antiqua"/>
          <w:b/>
          <w:sz w:val="24"/>
          <w:szCs w:val="24"/>
        </w:rPr>
      </w:pPr>
      <w:r w:rsidRPr="00772B31">
        <w:rPr>
          <w:rFonts w:ascii="Book Antiqua" w:hAnsi="Book Antiqua"/>
          <w:b/>
          <w:bCs/>
          <w:sz w:val="24"/>
          <w:szCs w:val="24"/>
        </w:rPr>
        <w:t>k</w:t>
      </w:r>
      <w:r w:rsidRPr="00772B31">
        <w:rPr>
          <w:rFonts w:ascii="Book Antiqua" w:hAnsi="Book Antiqua"/>
          <w:b/>
          <w:sz w:val="24"/>
          <w:szCs w:val="24"/>
        </w:rPr>
        <w:t xml:space="preserve">iegészítő támogatásként </w:t>
      </w:r>
      <w:r w:rsidRPr="00772B31">
        <w:rPr>
          <w:rFonts w:ascii="Book Antiqua" w:hAnsi="Book Antiqua"/>
          <w:sz w:val="24"/>
          <w:szCs w:val="24"/>
        </w:rPr>
        <w:t>adható:</w:t>
      </w:r>
    </w:p>
    <w:p w:rsidR="001F1013" w:rsidRPr="00772B31" w:rsidRDefault="001F1013" w:rsidP="001F1013">
      <w:pPr>
        <w:numPr>
          <w:ilvl w:val="1"/>
          <w:numId w:val="33"/>
        </w:numPr>
        <w:spacing w:after="0" w:line="240" w:lineRule="auto"/>
        <w:rPr>
          <w:rFonts w:ascii="Book Antiqua" w:hAnsi="Book Antiqua"/>
          <w:b/>
          <w:sz w:val="24"/>
          <w:szCs w:val="24"/>
        </w:rPr>
      </w:pPr>
      <w:r w:rsidRPr="00772B31">
        <w:rPr>
          <w:rFonts w:ascii="Book Antiqua" w:hAnsi="Book Antiqua"/>
          <w:sz w:val="24"/>
          <w:szCs w:val="24"/>
        </w:rPr>
        <w:t xml:space="preserve">amennyiben a beruházás befejezését követően a kormányhivatalok foglalkoztatásért felelős szervezeti egységeinél nyilvántartásban lévő kiközvetített </w:t>
      </w:r>
      <w:r w:rsidRPr="00772B31">
        <w:rPr>
          <w:rFonts w:ascii="Book Antiqua" w:hAnsi="Book Antiqua"/>
          <w:b/>
          <w:bCs/>
          <w:sz w:val="24"/>
          <w:szCs w:val="24"/>
        </w:rPr>
        <w:t xml:space="preserve">álláskereső </w:t>
      </w:r>
      <w:r w:rsidRPr="00772B31">
        <w:rPr>
          <w:rFonts w:ascii="Book Antiqua" w:hAnsi="Book Antiqua"/>
          <w:sz w:val="24"/>
          <w:szCs w:val="24"/>
        </w:rPr>
        <w:t xml:space="preserve">foglalkoztatására vállalkozik a pályázó, </w:t>
      </w:r>
      <w:r w:rsidR="00BE3486" w:rsidRPr="00772B31">
        <w:rPr>
          <w:rFonts w:ascii="Book Antiqua" w:hAnsi="Book Antiqua"/>
          <w:b/>
          <w:bCs/>
          <w:sz w:val="24"/>
          <w:szCs w:val="24"/>
        </w:rPr>
        <w:t>új munkahelyenként 7</w:t>
      </w:r>
      <w:r w:rsidRPr="00772B31">
        <w:rPr>
          <w:rFonts w:ascii="Book Antiqua" w:hAnsi="Book Antiqua"/>
          <w:b/>
          <w:bCs/>
          <w:sz w:val="24"/>
          <w:szCs w:val="24"/>
        </w:rPr>
        <w:t>00</w:t>
      </w:r>
      <w:r w:rsidR="00872DF3" w:rsidRPr="00772B31">
        <w:rPr>
          <w:rFonts w:ascii="Book Antiqua" w:hAnsi="Book Antiqua"/>
          <w:b/>
          <w:bCs/>
          <w:sz w:val="24"/>
          <w:szCs w:val="24"/>
        </w:rPr>
        <w:t>.000,-</w:t>
      </w:r>
      <w:r w:rsidRPr="00772B31">
        <w:rPr>
          <w:rFonts w:ascii="Book Antiqua" w:hAnsi="Book Antiqua"/>
          <w:b/>
          <w:bCs/>
          <w:sz w:val="24"/>
          <w:szCs w:val="24"/>
        </w:rPr>
        <w:t xml:space="preserve"> Ft, vagy</w:t>
      </w:r>
    </w:p>
    <w:p w:rsidR="001F1013" w:rsidRPr="00772B31" w:rsidRDefault="001F1013" w:rsidP="001F1013">
      <w:pPr>
        <w:numPr>
          <w:ilvl w:val="1"/>
          <w:numId w:val="33"/>
        </w:numPr>
        <w:spacing w:after="0" w:line="240" w:lineRule="auto"/>
        <w:rPr>
          <w:rFonts w:ascii="Book Antiqua" w:hAnsi="Book Antiqua"/>
          <w:b/>
          <w:sz w:val="24"/>
          <w:szCs w:val="24"/>
        </w:rPr>
      </w:pPr>
      <w:r w:rsidRPr="00772B31">
        <w:rPr>
          <w:rFonts w:ascii="Book Antiqua" w:hAnsi="Book Antiqua"/>
          <w:sz w:val="24"/>
          <w:szCs w:val="24"/>
        </w:rPr>
        <w:t xml:space="preserve">amennyiben a beruházás befejezését követően a kormányhivatalok foglalkoztatásért felelős szervezeti egységeinél nyilvántartásban lévő kiközvetített olyan </w:t>
      </w:r>
      <w:r w:rsidRPr="00772B31">
        <w:rPr>
          <w:rFonts w:ascii="Book Antiqua" w:hAnsi="Book Antiqua"/>
          <w:b/>
          <w:bCs/>
          <w:sz w:val="24"/>
          <w:szCs w:val="24"/>
        </w:rPr>
        <w:t xml:space="preserve">álláskereső </w:t>
      </w:r>
      <w:r w:rsidRPr="00772B31">
        <w:rPr>
          <w:rFonts w:ascii="Book Antiqua" w:hAnsi="Book Antiqua"/>
          <w:sz w:val="24"/>
          <w:szCs w:val="24"/>
        </w:rPr>
        <w:t xml:space="preserve">foglalkoztatására vállalkozik a pályázó, aki a </w:t>
      </w:r>
      <w:r w:rsidRPr="00526565">
        <w:rPr>
          <w:rFonts w:ascii="Book Antiqua" w:hAnsi="Book Antiqua"/>
          <w:b/>
          <w:sz w:val="24"/>
          <w:szCs w:val="24"/>
        </w:rPr>
        <w:t>foglalkoztatást megelőző 12 hónapban kizárólag</w:t>
      </w:r>
      <w:r w:rsidRPr="00772B31">
        <w:rPr>
          <w:rFonts w:ascii="Book Antiqua" w:hAnsi="Book Antiqua"/>
          <w:sz w:val="24"/>
          <w:szCs w:val="24"/>
        </w:rPr>
        <w:t xml:space="preserve"> </w:t>
      </w:r>
      <w:r w:rsidRPr="003A0E15">
        <w:rPr>
          <w:rFonts w:ascii="Book Antiqua" w:hAnsi="Book Antiqua"/>
          <w:b/>
          <w:sz w:val="24"/>
          <w:szCs w:val="24"/>
        </w:rPr>
        <w:lastRenderedPageBreak/>
        <w:t>közfoglalkoztatási jogviszony keretében volt foglalkoztatva</w:t>
      </w:r>
      <w:r w:rsidRPr="00772B31">
        <w:rPr>
          <w:rFonts w:ascii="Book Antiqua" w:hAnsi="Book Antiqua"/>
          <w:sz w:val="24"/>
          <w:szCs w:val="24"/>
        </w:rPr>
        <w:t xml:space="preserve">, </w:t>
      </w:r>
      <w:r w:rsidR="00BE3486" w:rsidRPr="00772B31">
        <w:rPr>
          <w:rFonts w:ascii="Book Antiqua" w:hAnsi="Book Antiqua"/>
          <w:b/>
          <w:bCs/>
          <w:sz w:val="24"/>
          <w:szCs w:val="24"/>
        </w:rPr>
        <w:t>új munkahelyenként 1.5</w:t>
      </w:r>
      <w:r w:rsidRPr="00772B31">
        <w:rPr>
          <w:rFonts w:ascii="Book Antiqua" w:hAnsi="Book Antiqua"/>
          <w:b/>
          <w:bCs/>
          <w:sz w:val="24"/>
          <w:szCs w:val="24"/>
        </w:rPr>
        <w:t>00</w:t>
      </w:r>
      <w:r w:rsidR="00BE3486" w:rsidRPr="00772B31">
        <w:rPr>
          <w:rFonts w:ascii="Book Antiqua" w:hAnsi="Book Antiqua"/>
          <w:b/>
          <w:bCs/>
          <w:sz w:val="24"/>
          <w:szCs w:val="24"/>
        </w:rPr>
        <w:t>.000,-</w:t>
      </w:r>
      <w:r w:rsidRPr="00772B31">
        <w:rPr>
          <w:rFonts w:ascii="Book Antiqua" w:hAnsi="Book Antiqua"/>
          <w:b/>
          <w:bCs/>
          <w:sz w:val="24"/>
          <w:szCs w:val="24"/>
        </w:rPr>
        <w:t xml:space="preserve"> Ft,</w:t>
      </w:r>
      <w:r w:rsidR="00BE3486" w:rsidRPr="00772B31">
        <w:rPr>
          <w:rFonts w:ascii="Book Antiqua" w:hAnsi="Book Antiqua"/>
          <w:b/>
          <w:bCs/>
          <w:sz w:val="24"/>
          <w:szCs w:val="24"/>
        </w:rPr>
        <w:t xml:space="preserve"> vagy</w:t>
      </w:r>
    </w:p>
    <w:p w:rsidR="00BE3486" w:rsidRPr="00772B31" w:rsidRDefault="00BE3486" w:rsidP="001F1013">
      <w:pPr>
        <w:numPr>
          <w:ilvl w:val="1"/>
          <w:numId w:val="33"/>
        </w:numPr>
        <w:spacing w:after="0" w:line="240" w:lineRule="auto"/>
        <w:rPr>
          <w:rFonts w:ascii="Book Antiqua" w:hAnsi="Book Antiqua"/>
          <w:b/>
          <w:sz w:val="24"/>
          <w:szCs w:val="24"/>
        </w:rPr>
      </w:pPr>
      <w:r w:rsidRPr="00772B31">
        <w:rPr>
          <w:rFonts w:ascii="Book Antiqua" w:hAnsi="Book Antiqua"/>
          <w:sz w:val="23"/>
          <w:szCs w:val="23"/>
        </w:rPr>
        <w:t xml:space="preserve">amennyiben a beruházás befejezését követően </w:t>
      </w:r>
      <w:r w:rsidRPr="00772B31">
        <w:rPr>
          <w:rFonts w:ascii="Book Antiqua" w:hAnsi="Book Antiqua"/>
          <w:b/>
          <w:bCs/>
          <w:sz w:val="23"/>
          <w:szCs w:val="23"/>
        </w:rPr>
        <w:t>hatodik életévét be nem töltött gyermekét saját háztartásában nevelő nő</w:t>
      </w:r>
      <w:r w:rsidRPr="00772B31">
        <w:rPr>
          <w:rFonts w:ascii="Book Antiqua" w:hAnsi="Book Antiqua"/>
          <w:b/>
          <w:bCs/>
          <w:sz w:val="16"/>
          <w:szCs w:val="16"/>
        </w:rPr>
        <w:t xml:space="preserve"> </w:t>
      </w:r>
      <w:r w:rsidRPr="00772B31">
        <w:rPr>
          <w:rFonts w:ascii="Book Antiqua" w:hAnsi="Book Antiqua"/>
          <w:sz w:val="23"/>
          <w:szCs w:val="23"/>
        </w:rPr>
        <w:t xml:space="preserve">foglalkoztatását vállalja, </w:t>
      </w:r>
      <w:r w:rsidR="00872DF3" w:rsidRPr="00772B31">
        <w:rPr>
          <w:rFonts w:ascii="Book Antiqua" w:hAnsi="Book Antiqua"/>
          <w:b/>
          <w:bCs/>
          <w:sz w:val="23"/>
          <w:szCs w:val="23"/>
        </w:rPr>
        <w:t>új munkahelyenként 1.</w:t>
      </w:r>
      <w:r w:rsidRPr="00772B31">
        <w:rPr>
          <w:rFonts w:ascii="Book Antiqua" w:hAnsi="Book Antiqua"/>
          <w:b/>
          <w:bCs/>
          <w:sz w:val="23"/>
          <w:szCs w:val="23"/>
        </w:rPr>
        <w:t>5</w:t>
      </w:r>
      <w:r w:rsidR="00872DF3" w:rsidRPr="00772B31">
        <w:rPr>
          <w:rFonts w:ascii="Book Antiqua" w:hAnsi="Book Antiqua"/>
          <w:b/>
          <w:bCs/>
          <w:sz w:val="23"/>
          <w:szCs w:val="23"/>
        </w:rPr>
        <w:t>00.000,-</w:t>
      </w:r>
      <w:r w:rsidRPr="00772B31">
        <w:rPr>
          <w:rFonts w:ascii="Book Antiqua" w:hAnsi="Book Antiqua"/>
          <w:b/>
          <w:bCs/>
          <w:sz w:val="23"/>
          <w:szCs w:val="23"/>
        </w:rPr>
        <w:t xml:space="preserve"> Ft.</w:t>
      </w:r>
    </w:p>
    <w:p w:rsidR="001F1013" w:rsidRPr="00772B31" w:rsidRDefault="001F1013" w:rsidP="001F1013">
      <w:pPr>
        <w:pStyle w:val="Default"/>
        <w:numPr>
          <w:ilvl w:val="0"/>
          <w:numId w:val="16"/>
        </w:numPr>
        <w:jc w:val="both"/>
        <w:rPr>
          <w:rFonts w:ascii="Book Antiqua" w:hAnsi="Book Antiqua"/>
        </w:rPr>
      </w:pPr>
      <w:r w:rsidRPr="00772B31">
        <w:rPr>
          <w:rFonts w:ascii="Book Antiqua" w:hAnsi="Book Antiqua"/>
        </w:rPr>
        <w:t xml:space="preserve">amennyiben a beruházás a kedvezményezett járások besorolásáról szóló 290/2014. (XI. 26.) Korm. rendelet, valamint a kedvezményezett települések besorolásáról és a besorolás feltételrendszeréről szóló 105/2015. (IV. 23.) Korm. rendelet alapján </w:t>
      </w:r>
      <w:r w:rsidRPr="00772B31">
        <w:rPr>
          <w:rFonts w:ascii="Book Antiqua" w:hAnsi="Book Antiqua"/>
          <w:b/>
          <w:bCs/>
        </w:rPr>
        <w:t xml:space="preserve">kedvezményezett járásban vagy kedvezményezett településen valósul meg, új munkahelyenként további 400 ezer Ft. </w:t>
      </w:r>
      <w:r w:rsidR="00F123BE" w:rsidRPr="00772B31">
        <w:rPr>
          <w:rFonts w:ascii="Book Antiqua" w:hAnsi="Book Antiqua"/>
          <w:bCs/>
        </w:rPr>
        <w:t>(1. sz. melléklet)</w:t>
      </w:r>
    </w:p>
    <w:p w:rsidR="001F1013" w:rsidRPr="00772B31" w:rsidRDefault="001F1013" w:rsidP="001F1013">
      <w:pPr>
        <w:spacing w:after="0"/>
        <w:rPr>
          <w:rFonts w:ascii="Book Antiqua" w:hAnsi="Book Antiqua"/>
          <w:b/>
          <w:sz w:val="24"/>
          <w:szCs w:val="24"/>
        </w:rPr>
      </w:pPr>
    </w:p>
    <w:p w:rsidR="00350FDC" w:rsidRPr="00772B31" w:rsidRDefault="001F1013" w:rsidP="001F1013">
      <w:pPr>
        <w:spacing w:after="0" w:line="240" w:lineRule="auto"/>
        <w:rPr>
          <w:rFonts w:ascii="Book Antiqua" w:hAnsi="Book Antiqua"/>
          <w:b/>
          <w:sz w:val="24"/>
          <w:szCs w:val="24"/>
          <w:lang w:eastAsia="hu-HU"/>
        </w:rPr>
      </w:pPr>
      <w:r w:rsidRPr="00772B31">
        <w:rPr>
          <w:rFonts w:ascii="Book Antiqua" w:hAnsi="Book Antiqua"/>
          <w:sz w:val="24"/>
          <w:szCs w:val="24"/>
        </w:rPr>
        <w:t xml:space="preserve">A fenti összegekre </w:t>
      </w:r>
      <w:r w:rsidRPr="00772B31">
        <w:rPr>
          <w:rFonts w:ascii="Book Antiqua" w:hAnsi="Book Antiqua"/>
          <w:b/>
          <w:sz w:val="24"/>
          <w:szCs w:val="24"/>
        </w:rPr>
        <w:t xml:space="preserve">külön-külön, illetve halmozottan egyaránt lehet pályázni, melynek összege legfeljebb </w:t>
      </w:r>
      <w:r w:rsidR="00872DF3" w:rsidRPr="00772B31">
        <w:rPr>
          <w:rFonts w:ascii="Book Antiqua" w:hAnsi="Book Antiqua"/>
          <w:b/>
          <w:sz w:val="24"/>
          <w:szCs w:val="24"/>
        </w:rPr>
        <w:t>3</w:t>
      </w:r>
      <w:r w:rsidRPr="00772B31">
        <w:rPr>
          <w:rFonts w:ascii="Book Antiqua" w:hAnsi="Book Antiqua"/>
          <w:b/>
          <w:sz w:val="24"/>
          <w:szCs w:val="24"/>
        </w:rPr>
        <w:t>,</w:t>
      </w:r>
      <w:r w:rsidR="00872DF3" w:rsidRPr="00772B31">
        <w:rPr>
          <w:rFonts w:ascii="Book Antiqua" w:hAnsi="Book Antiqua"/>
          <w:b/>
          <w:sz w:val="24"/>
          <w:szCs w:val="24"/>
        </w:rPr>
        <w:t>4</w:t>
      </w:r>
      <w:r w:rsidRPr="00772B31">
        <w:rPr>
          <w:rFonts w:ascii="Book Antiqua" w:hAnsi="Book Antiqua"/>
          <w:b/>
          <w:sz w:val="24"/>
          <w:szCs w:val="24"/>
        </w:rPr>
        <w:t xml:space="preserve"> millió Ft/új munkahely</w:t>
      </w:r>
      <w:r w:rsidRPr="00772B31">
        <w:rPr>
          <w:rFonts w:ascii="Book Antiqua" w:hAnsi="Book Antiqua"/>
          <w:sz w:val="24"/>
          <w:szCs w:val="24"/>
        </w:rPr>
        <w:t xml:space="preserve"> lehet.</w:t>
      </w:r>
      <w:r w:rsidRPr="00772B31">
        <w:rPr>
          <w:rFonts w:ascii="Book Antiqua" w:hAnsi="Book Antiqua"/>
          <w:b/>
          <w:sz w:val="24"/>
          <w:szCs w:val="24"/>
        </w:rPr>
        <w:t xml:space="preserve"> (A </w:t>
      </w:r>
      <w:r w:rsidR="00872DF3" w:rsidRPr="00772B31">
        <w:rPr>
          <w:rFonts w:ascii="Book Antiqua" w:hAnsi="Book Antiqua"/>
          <w:b/>
          <w:sz w:val="24"/>
          <w:szCs w:val="24"/>
        </w:rPr>
        <w:t>kedvezményezett járásban vagy kedvezményezett településen megvalósuló beruházás után nyújtható kiegészítő támogatás halmozható az a), b) és c) pontban foglalt kiegészítő támogatásokkal is, míg az a), b) és c) pontban foglalt kiegészítő támogatások vagylagosan igényelhetők.)</w:t>
      </w:r>
    </w:p>
    <w:p w:rsidR="00350FDC" w:rsidRPr="00772B31" w:rsidRDefault="00350FDC" w:rsidP="00350FDC">
      <w:pPr>
        <w:spacing w:after="0" w:line="240" w:lineRule="auto"/>
        <w:rPr>
          <w:rFonts w:ascii="Book Antiqua" w:hAnsi="Book Antiqua"/>
          <w:b/>
          <w:bCs/>
          <w:sz w:val="24"/>
          <w:szCs w:val="24"/>
          <w:lang w:eastAsia="hu-HU"/>
        </w:rPr>
      </w:pPr>
    </w:p>
    <w:p w:rsidR="00CE7FBD" w:rsidRPr="00772B31" w:rsidRDefault="00350FDC" w:rsidP="00CE7FBD">
      <w:pPr>
        <w:spacing w:after="0" w:line="240" w:lineRule="auto"/>
        <w:rPr>
          <w:rFonts w:ascii="Book Antiqua" w:hAnsi="Book Antiqua"/>
          <w:sz w:val="24"/>
          <w:szCs w:val="24"/>
        </w:rPr>
      </w:pPr>
      <w:r w:rsidRPr="00772B31">
        <w:rPr>
          <w:rFonts w:ascii="Book Antiqua" w:hAnsi="Book Antiqua"/>
          <w:b/>
          <w:bCs/>
          <w:sz w:val="24"/>
          <w:szCs w:val="24"/>
          <w:lang w:eastAsia="hu-HU"/>
        </w:rPr>
        <w:t xml:space="preserve">A támogatás intenzitása – más állami támogatásokkal együtt – </w:t>
      </w:r>
      <w:r w:rsidR="00CE7FBD" w:rsidRPr="00772B31">
        <w:rPr>
          <w:rFonts w:ascii="Book Antiqua" w:hAnsi="Book Antiqua"/>
          <w:b/>
          <w:bCs/>
          <w:sz w:val="24"/>
          <w:szCs w:val="24"/>
          <w:lang w:eastAsia="hu-HU"/>
        </w:rPr>
        <w:t xml:space="preserve">regionális támogatás esetén </w:t>
      </w:r>
      <w:r w:rsidRPr="00772B31">
        <w:rPr>
          <w:rFonts w:ascii="Book Antiqua" w:hAnsi="Book Antiqua"/>
          <w:b/>
          <w:bCs/>
          <w:sz w:val="24"/>
          <w:szCs w:val="24"/>
          <w:lang w:eastAsia="hu-HU"/>
        </w:rPr>
        <w:t xml:space="preserve">Csongrád megyében </w:t>
      </w:r>
      <w:r w:rsidRPr="00772B31">
        <w:rPr>
          <w:rFonts w:ascii="Book Antiqua" w:hAnsi="Book Antiqua"/>
          <w:bCs/>
          <w:sz w:val="24"/>
          <w:szCs w:val="24"/>
          <w:lang w:eastAsia="hu-HU"/>
        </w:rPr>
        <w:t>nem haladhatja meg az elszámolható</w:t>
      </w:r>
      <w:r w:rsidRPr="00772B31">
        <w:rPr>
          <w:rFonts w:ascii="Book Antiqua" w:hAnsi="Book Antiqua"/>
          <w:b/>
          <w:bCs/>
          <w:sz w:val="24"/>
          <w:szCs w:val="24"/>
          <w:lang w:eastAsia="hu-HU"/>
        </w:rPr>
        <w:t xml:space="preserve"> </w:t>
      </w:r>
      <w:r w:rsidRPr="00772B31">
        <w:rPr>
          <w:rFonts w:ascii="Book Antiqua" w:hAnsi="Book Antiqua"/>
          <w:bCs/>
          <w:sz w:val="24"/>
          <w:szCs w:val="24"/>
          <w:lang w:eastAsia="hu-HU"/>
        </w:rPr>
        <w:t>beruházási költségeknek</w:t>
      </w:r>
      <w:r w:rsidRPr="00772B31">
        <w:rPr>
          <w:rFonts w:ascii="Book Antiqua" w:hAnsi="Book Antiqua"/>
          <w:b/>
          <w:bCs/>
          <w:sz w:val="24"/>
          <w:szCs w:val="24"/>
          <w:lang w:eastAsia="hu-HU"/>
        </w:rPr>
        <w:t xml:space="preserve"> 50%-át. </w:t>
      </w:r>
      <w:r w:rsidR="001F1013" w:rsidRPr="00772B31">
        <w:rPr>
          <w:rFonts w:ascii="Book Antiqua" w:hAnsi="Book Antiqua"/>
          <w:bCs/>
          <w:sz w:val="24"/>
          <w:szCs w:val="24"/>
          <w:lang w:eastAsia="hu-HU"/>
        </w:rPr>
        <w:t xml:space="preserve">A területi besorolásonként meghatározott támogatási intenzitások növelhetők, ezért </w:t>
      </w:r>
      <w:r w:rsidR="001F1013" w:rsidRPr="00772B31">
        <w:rPr>
          <w:rFonts w:ascii="Book Antiqua" w:hAnsi="Book Antiqua"/>
          <w:b/>
          <w:bCs/>
          <w:sz w:val="24"/>
          <w:szCs w:val="24"/>
          <w:lang w:eastAsia="hu-HU"/>
        </w:rPr>
        <w:t>ez a mérték kisvállalkozások</w:t>
      </w:r>
      <w:r w:rsidR="001F1013" w:rsidRPr="00772B31">
        <w:rPr>
          <w:rFonts w:ascii="Book Antiqua" w:hAnsi="Book Antiqua"/>
          <w:bCs/>
          <w:sz w:val="24"/>
          <w:szCs w:val="24"/>
          <w:lang w:eastAsia="hu-HU"/>
        </w:rPr>
        <w:t xml:space="preserve"> esetében </w:t>
      </w:r>
      <w:r w:rsidR="001F1013" w:rsidRPr="00772B31">
        <w:rPr>
          <w:rFonts w:ascii="Book Antiqua" w:hAnsi="Book Antiqua"/>
          <w:b/>
          <w:bCs/>
          <w:sz w:val="24"/>
          <w:szCs w:val="24"/>
          <w:lang w:eastAsia="hu-HU"/>
        </w:rPr>
        <w:t>maximum</w:t>
      </w:r>
      <w:r w:rsidR="001F1013" w:rsidRPr="00772B31">
        <w:rPr>
          <w:rFonts w:ascii="Book Antiqua" w:hAnsi="Book Antiqua"/>
          <w:bCs/>
          <w:sz w:val="24"/>
          <w:szCs w:val="24"/>
          <w:lang w:eastAsia="hu-HU"/>
        </w:rPr>
        <w:t xml:space="preserve"> </w:t>
      </w:r>
      <w:r w:rsidR="001F1013" w:rsidRPr="00772B31">
        <w:rPr>
          <w:rFonts w:ascii="Book Antiqua" w:hAnsi="Book Antiqua"/>
          <w:b/>
          <w:bCs/>
          <w:sz w:val="24"/>
          <w:szCs w:val="24"/>
          <w:lang w:eastAsia="hu-HU"/>
        </w:rPr>
        <w:t>70%</w:t>
      </w:r>
      <w:r w:rsidR="001F1013" w:rsidRPr="00772B31">
        <w:rPr>
          <w:rFonts w:ascii="Book Antiqua" w:hAnsi="Book Antiqua"/>
          <w:bCs/>
          <w:sz w:val="24"/>
          <w:szCs w:val="24"/>
          <w:lang w:eastAsia="hu-HU"/>
        </w:rPr>
        <w:t xml:space="preserve">, </w:t>
      </w:r>
      <w:r w:rsidR="001F1013" w:rsidRPr="00772B31">
        <w:rPr>
          <w:rFonts w:ascii="Book Antiqua" w:hAnsi="Book Antiqua"/>
          <w:b/>
          <w:bCs/>
          <w:sz w:val="24"/>
          <w:szCs w:val="24"/>
          <w:lang w:eastAsia="hu-HU"/>
        </w:rPr>
        <w:t xml:space="preserve">középvállalkozások </w:t>
      </w:r>
      <w:r w:rsidR="001F1013" w:rsidRPr="00772B31">
        <w:rPr>
          <w:rFonts w:ascii="Book Antiqua" w:hAnsi="Book Antiqua"/>
          <w:bCs/>
          <w:sz w:val="24"/>
          <w:szCs w:val="24"/>
          <w:lang w:eastAsia="hu-HU"/>
        </w:rPr>
        <w:t xml:space="preserve">esetében </w:t>
      </w:r>
      <w:r w:rsidR="001F1013" w:rsidRPr="00772B31">
        <w:rPr>
          <w:rFonts w:ascii="Book Antiqua" w:hAnsi="Book Antiqua"/>
          <w:b/>
          <w:bCs/>
          <w:sz w:val="24"/>
          <w:szCs w:val="24"/>
          <w:lang w:eastAsia="hu-HU"/>
        </w:rPr>
        <w:t>maximum</w:t>
      </w:r>
      <w:r w:rsidR="001F1013" w:rsidRPr="00772B31">
        <w:rPr>
          <w:rFonts w:ascii="Book Antiqua" w:hAnsi="Book Antiqua"/>
          <w:bCs/>
          <w:sz w:val="24"/>
          <w:szCs w:val="24"/>
          <w:lang w:eastAsia="hu-HU"/>
        </w:rPr>
        <w:t xml:space="preserve"> </w:t>
      </w:r>
      <w:r w:rsidR="001F1013" w:rsidRPr="00772B31">
        <w:rPr>
          <w:rFonts w:ascii="Book Antiqua" w:hAnsi="Book Antiqua"/>
          <w:b/>
          <w:bCs/>
          <w:sz w:val="24"/>
          <w:szCs w:val="24"/>
          <w:lang w:eastAsia="hu-HU"/>
        </w:rPr>
        <w:t xml:space="preserve">60% </w:t>
      </w:r>
      <w:r w:rsidR="001F1013" w:rsidRPr="00772B31">
        <w:rPr>
          <w:rFonts w:ascii="Book Antiqua" w:hAnsi="Book Antiqua"/>
          <w:bCs/>
          <w:sz w:val="24"/>
          <w:szCs w:val="24"/>
          <w:lang w:eastAsia="hu-HU"/>
        </w:rPr>
        <w:t>lehet.</w:t>
      </w:r>
      <w:r w:rsidR="00CE7FBD" w:rsidRPr="00772B31">
        <w:rPr>
          <w:rFonts w:ascii="Book Antiqua" w:hAnsi="Book Antiqua"/>
          <w:bCs/>
          <w:sz w:val="24"/>
          <w:szCs w:val="24"/>
          <w:lang w:eastAsia="hu-HU"/>
        </w:rPr>
        <w:t xml:space="preserve"> </w:t>
      </w:r>
      <w:r w:rsidR="00CE7FBD" w:rsidRPr="00772B31">
        <w:rPr>
          <w:rFonts w:ascii="Book Antiqua" w:hAnsi="Book Antiqua"/>
          <w:b/>
          <w:bCs/>
          <w:sz w:val="24"/>
          <w:szCs w:val="24"/>
          <w:lang w:eastAsia="hu-HU"/>
        </w:rPr>
        <w:t xml:space="preserve">Csekély összegű (de minimis) támogatás esetében </w:t>
      </w:r>
      <w:r w:rsidR="00CE7FBD" w:rsidRPr="00772B31">
        <w:rPr>
          <w:rFonts w:ascii="Book Antiqua" w:hAnsi="Book Antiqua"/>
          <w:sz w:val="24"/>
          <w:szCs w:val="24"/>
        </w:rPr>
        <w:t xml:space="preserve">a folyó pénzügyi évben, valamint az azt </w:t>
      </w:r>
      <w:r w:rsidR="00CE7FBD" w:rsidRPr="00FF294E">
        <w:rPr>
          <w:rFonts w:ascii="Book Antiqua" w:hAnsi="Book Antiqua"/>
          <w:b/>
          <w:sz w:val="24"/>
          <w:szCs w:val="24"/>
        </w:rPr>
        <w:t>megelőző két pénzügyi év során – nem haladja meg a 200.000 eurónak, a közúti szállítási ágazatban a 100.000 eurónak megfelelő forintösszeget</w:t>
      </w:r>
      <w:r w:rsidR="00CE7FBD" w:rsidRPr="00772B31">
        <w:rPr>
          <w:rFonts w:ascii="Book Antiqua" w:hAnsi="Book Antiqua"/>
          <w:sz w:val="24"/>
          <w:szCs w:val="24"/>
        </w:rPr>
        <w:t xml:space="preserve">. </w:t>
      </w:r>
    </w:p>
    <w:p w:rsidR="00CE7FBD" w:rsidRPr="00772B31" w:rsidRDefault="00CE7FBD" w:rsidP="00350FDC">
      <w:pPr>
        <w:spacing w:after="0" w:line="240" w:lineRule="auto"/>
        <w:rPr>
          <w:rFonts w:ascii="Book Antiqua" w:hAnsi="Book Antiqua"/>
          <w:b/>
          <w:bCs/>
          <w:sz w:val="24"/>
          <w:szCs w:val="24"/>
          <w:lang w:eastAsia="hu-HU"/>
        </w:rPr>
      </w:pPr>
    </w:p>
    <w:p w:rsidR="00574A95" w:rsidRPr="00772B31" w:rsidRDefault="00574A95" w:rsidP="00574A95">
      <w:pPr>
        <w:spacing w:after="0" w:line="240" w:lineRule="auto"/>
        <w:rPr>
          <w:rFonts w:ascii="Book Antiqua" w:hAnsi="Book Antiqua"/>
          <w:sz w:val="24"/>
          <w:szCs w:val="24"/>
          <w:lang w:eastAsia="hu-HU"/>
        </w:rPr>
      </w:pPr>
      <w:r w:rsidRPr="00772B31">
        <w:rPr>
          <w:rFonts w:ascii="Book Antiqua" w:hAnsi="Book Antiqua"/>
          <w:sz w:val="24"/>
          <w:szCs w:val="24"/>
          <w:lang w:eastAsia="hu-HU"/>
        </w:rPr>
        <w:t xml:space="preserve">A teljes </w:t>
      </w:r>
      <w:r w:rsidRPr="00772B31">
        <w:rPr>
          <w:rFonts w:ascii="Book Antiqua" w:hAnsi="Book Antiqua"/>
          <w:b/>
          <w:sz w:val="24"/>
          <w:szCs w:val="24"/>
          <w:lang w:eastAsia="hu-HU"/>
        </w:rPr>
        <w:t>pályázati dokumentáció letölthető</w:t>
      </w:r>
      <w:r w:rsidRPr="00772B31">
        <w:rPr>
          <w:rFonts w:ascii="Book Antiqua" w:hAnsi="Book Antiqua"/>
          <w:sz w:val="24"/>
          <w:szCs w:val="24"/>
          <w:lang w:eastAsia="hu-HU"/>
        </w:rPr>
        <w:t xml:space="preserve"> a </w:t>
      </w:r>
      <w:r w:rsidR="00872DF3" w:rsidRPr="00772B31">
        <w:rPr>
          <w:rFonts w:ascii="Book Antiqua" w:hAnsi="Book Antiqua"/>
          <w:sz w:val="24"/>
          <w:szCs w:val="24"/>
          <w:lang w:eastAsia="hu-HU"/>
        </w:rPr>
        <w:t>Pénzügyminisztérium</w:t>
      </w:r>
      <w:r w:rsidRPr="00772B31">
        <w:rPr>
          <w:rFonts w:ascii="Book Antiqua" w:hAnsi="Book Antiqua"/>
          <w:sz w:val="24"/>
          <w:szCs w:val="24"/>
          <w:lang w:eastAsia="hu-HU"/>
        </w:rPr>
        <w:t xml:space="preserve"> </w:t>
      </w:r>
      <w:r w:rsidRPr="00772B31">
        <w:rPr>
          <w:rFonts w:ascii="Book Antiqua" w:hAnsi="Book Antiqua"/>
          <w:snapToGrid w:val="0"/>
          <w:sz w:val="24"/>
          <w:szCs w:val="24"/>
          <w:lang w:eastAsia="hu-HU"/>
        </w:rPr>
        <w:t xml:space="preserve">(kormányzati portál: </w:t>
      </w:r>
      <w:hyperlink r:id="rId7" w:history="1">
        <w:r w:rsidRPr="00772B31">
          <w:rPr>
            <w:rFonts w:ascii="Book Antiqua" w:hAnsi="Book Antiqua"/>
            <w:snapToGrid w:val="0"/>
            <w:sz w:val="24"/>
            <w:szCs w:val="24"/>
            <w:lang w:eastAsia="hu-HU"/>
          </w:rPr>
          <w:t>www.kormany.hu</w:t>
        </w:r>
      </w:hyperlink>
      <w:r w:rsidRPr="00772B31">
        <w:rPr>
          <w:rFonts w:ascii="Book Antiqua" w:hAnsi="Book Antiqua"/>
          <w:snapToGrid w:val="0"/>
          <w:sz w:val="24"/>
          <w:szCs w:val="24"/>
          <w:lang w:eastAsia="hu-HU"/>
        </w:rPr>
        <w:t>)</w:t>
      </w:r>
      <w:r w:rsidRPr="00772B31">
        <w:rPr>
          <w:rFonts w:ascii="Book Antiqua" w:hAnsi="Book Antiqua"/>
          <w:sz w:val="24"/>
          <w:szCs w:val="24"/>
          <w:lang w:eastAsia="hu-HU"/>
        </w:rPr>
        <w:t xml:space="preserve"> a Nemzeti Foglalkoztatási Szolgálat </w:t>
      </w:r>
      <w:r w:rsidRPr="00772B31">
        <w:rPr>
          <w:rFonts w:ascii="Book Antiqua" w:hAnsi="Book Antiqua"/>
          <w:snapToGrid w:val="0"/>
          <w:sz w:val="24"/>
          <w:szCs w:val="24"/>
          <w:lang w:eastAsia="hu-HU"/>
        </w:rPr>
        <w:t>(</w:t>
      </w:r>
      <w:r w:rsidR="00872DF3" w:rsidRPr="00772B31">
        <w:rPr>
          <w:rFonts w:ascii="Book Antiqua" w:hAnsi="Book Antiqua"/>
          <w:sz w:val="24"/>
          <w:szCs w:val="24"/>
        </w:rPr>
        <w:t>https://nfsz.munka.hu</w:t>
      </w:r>
      <w:r w:rsidRPr="00772B31">
        <w:rPr>
          <w:rFonts w:ascii="Book Antiqua" w:hAnsi="Book Antiqua"/>
          <w:snapToGrid w:val="0"/>
          <w:sz w:val="24"/>
          <w:szCs w:val="24"/>
          <w:lang w:eastAsia="hu-HU"/>
        </w:rPr>
        <w:t>),</w:t>
      </w:r>
      <w:r w:rsidRPr="00772B31">
        <w:rPr>
          <w:rFonts w:ascii="Book Antiqua" w:hAnsi="Book Antiqua"/>
          <w:sz w:val="24"/>
          <w:szCs w:val="24"/>
          <w:lang w:eastAsia="hu-HU"/>
        </w:rPr>
        <w:t xml:space="preserve"> </w:t>
      </w:r>
      <w:r w:rsidR="00872DF3" w:rsidRPr="00772B31">
        <w:rPr>
          <w:rFonts w:ascii="Book Antiqua" w:hAnsi="Book Antiqua"/>
          <w:sz w:val="24"/>
          <w:szCs w:val="24"/>
          <w:lang w:eastAsia="hu-HU"/>
        </w:rPr>
        <w:t xml:space="preserve">valamint </w:t>
      </w:r>
      <w:r w:rsidRPr="00772B31">
        <w:rPr>
          <w:rFonts w:ascii="Book Antiqua" w:hAnsi="Book Antiqua"/>
          <w:sz w:val="24"/>
          <w:szCs w:val="24"/>
          <w:lang w:eastAsia="hu-HU"/>
        </w:rPr>
        <w:t>a Csongrád Megyei Kormányhivatal (</w:t>
      </w:r>
      <w:hyperlink r:id="rId8" w:history="1">
        <w:r w:rsidRPr="00772B31">
          <w:rPr>
            <w:rFonts w:ascii="Book Antiqua" w:hAnsi="Book Antiqua"/>
            <w:sz w:val="24"/>
            <w:szCs w:val="24"/>
            <w:lang w:eastAsia="hu-HU"/>
          </w:rPr>
          <w:t>www.csmkh.hu</w:t>
        </w:r>
      </w:hyperlink>
      <w:r w:rsidR="000465A1" w:rsidRPr="00772B31">
        <w:rPr>
          <w:rFonts w:ascii="Book Antiqua" w:hAnsi="Book Antiqua"/>
          <w:sz w:val="24"/>
          <w:szCs w:val="24"/>
          <w:lang w:eastAsia="hu-HU"/>
        </w:rPr>
        <w:t>) honlapjáról.</w:t>
      </w:r>
    </w:p>
    <w:p w:rsidR="00350FDC" w:rsidRPr="00772B31" w:rsidRDefault="00350FDC" w:rsidP="00350FDC">
      <w:pPr>
        <w:spacing w:after="0" w:line="240" w:lineRule="auto"/>
        <w:rPr>
          <w:rFonts w:ascii="Book Antiqua" w:hAnsi="Book Antiqua"/>
          <w:sz w:val="24"/>
          <w:szCs w:val="24"/>
          <w:lang w:eastAsia="hu-HU"/>
        </w:rPr>
      </w:pPr>
    </w:p>
    <w:p w:rsidR="00350FDC" w:rsidRPr="00772B31" w:rsidRDefault="00350FDC" w:rsidP="00350FDC">
      <w:pPr>
        <w:overflowPunct w:val="0"/>
        <w:autoSpaceDE w:val="0"/>
        <w:autoSpaceDN w:val="0"/>
        <w:adjustRightInd w:val="0"/>
        <w:spacing w:after="0" w:line="240" w:lineRule="auto"/>
        <w:textAlignment w:val="baseline"/>
        <w:rPr>
          <w:rFonts w:ascii="Book Antiqua" w:hAnsi="Book Antiqua"/>
          <w:bCs/>
          <w:sz w:val="24"/>
          <w:szCs w:val="20"/>
          <w:lang w:eastAsia="hu-HU"/>
        </w:rPr>
      </w:pPr>
      <w:r w:rsidRPr="00772B31">
        <w:rPr>
          <w:rFonts w:ascii="Book Antiqua" w:hAnsi="Book Antiqua"/>
          <w:b/>
          <w:bCs/>
          <w:sz w:val="24"/>
          <w:szCs w:val="24"/>
          <w:lang w:eastAsia="hu-HU"/>
        </w:rPr>
        <w:t xml:space="preserve">A pályázatot </w:t>
      </w:r>
      <w:r w:rsidR="001D6626" w:rsidRPr="00772B31">
        <w:rPr>
          <w:rFonts w:ascii="Book Antiqua" w:hAnsi="Book Antiqua"/>
          <w:b/>
          <w:bCs/>
          <w:sz w:val="24"/>
          <w:szCs w:val="24"/>
          <w:lang w:eastAsia="hu-HU"/>
        </w:rPr>
        <w:t>201</w:t>
      </w:r>
      <w:r w:rsidR="009D21BB" w:rsidRPr="00772B31">
        <w:rPr>
          <w:rFonts w:ascii="Book Antiqua" w:hAnsi="Book Antiqua"/>
          <w:b/>
          <w:bCs/>
          <w:sz w:val="24"/>
          <w:szCs w:val="24"/>
          <w:lang w:eastAsia="hu-HU"/>
        </w:rPr>
        <w:t>8</w:t>
      </w:r>
      <w:r w:rsidR="001D6626" w:rsidRPr="00772B31">
        <w:rPr>
          <w:rFonts w:ascii="Book Antiqua" w:hAnsi="Book Antiqua"/>
          <w:b/>
          <w:bCs/>
          <w:sz w:val="24"/>
          <w:szCs w:val="24"/>
          <w:lang w:eastAsia="hu-HU"/>
        </w:rPr>
        <w:t xml:space="preserve">. </w:t>
      </w:r>
      <w:r w:rsidR="00872DF3" w:rsidRPr="00772B31">
        <w:rPr>
          <w:rFonts w:ascii="Book Antiqua" w:hAnsi="Book Antiqua"/>
          <w:b/>
          <w:bCs/>
          <w:sz w:val="24"/>
          <w:szCs w:val="24"/>
          <w:lang w:eastAsia="hu-HU"/>
        </w:rPr>
        <w:t>július 23</w:t>
      </w:r>
      <w:r w:rsidR="001D6626" w:rsidRPr="00772B31">
        <w:rPr>
          <w:rFonts w:ascii="Book Antiqua" w:hAnsi="Book Antiqua"/>
          <w:b/>
          <w:bCs/>
          <w:sz w:val="24"/>
          <w:szCs w:val="24"/>
          <w:lang w:eastAsia="hu-HU"/>
        </w:rPr>
        <w:t>-t</w:t>
      </w:r>
      <w:r w:rsidR="00872DF3" w:rsidRPr="00772B31">
        <w:rPr>
          <w:rFonts w:ascii="Book Antiqua" w:hAnsi="Book Antiqua"/>
          <w:b/>
          <w:bCs/>
          <w:sz w:val="24"/>
          <w:szCs w:val="24"/>
          <w:lang w:eastAsia="hu-HU"/>
        </w:rPr>
        <w:t>ó</w:t>
      </w:r>
      <w:r w:rsidR="001D6626" w:rsidRPr="00772B31">
        <w:rPr>
          <w:rFonts w:ascii="Book Antiqua" w:hAnsi="Book Antiqua"/>
          <w:b/>
          <w:bCs/>
          <w:sz w:val="24"/>
          <w:szCs w:val="24"/>
          <w:lang w:eastAsia="hu-HU"/>
        </w:rPr>
        <w:t>l 201</w:t>
      </w:r>
      <w:r w:rsidR="009D21BB" w:rsidRPr="00772B31">
        <w:rPr>
          <w:rFonts w:ascii="Book Antiqua" w:hAnsi="Book Antiqua"/>
          <w:b/>
          <w:bCs/>
          <w:sz w:val="24"/>
          <w:szCs w:val="24"/>
          <w:lang w:eastAsia="hu-HU"/>
        </w:rPr>
        <w:t>8</w:t>
      </w:r>
      <w:r w:rsidR="001D6626" w:rsidRPr="00772B31">
        <w:rPr>
          <w:rFonts w:ascii="Book Antiqua" w:hAnsi="Book Antiqua"/>
          <w:b/>
          <w:bCs/>
          <w:sz w:val="24"/>
          <w:szCs w:val="24"/>
          <w:lang w:eastAsia="hu-HU"/>
        </w:rPr>
        <w:t xml:space="preserve">. </w:t>
      </w:r>
      <w:r w:rsidR="00872DF3" w:rsidRPr="00772B31">
        <w:rPr>
          <w:rFonts w:ascii="Book Antiqua" w:hAnsi="Book Antiqua"/>
          <w:b/>
          <w:bCs/>
          <w:sz w:val="24"/>
          <w:szCs w:val="24"/>
          <w:lang w:eastAsia="hu-HU"/>
        </w:rPr>
        <w:t>szeptember</w:t>
      </w:r>
      <w:r w:rsidR="001D6626" w:rsidRPr="00772B31">
        <w:rPr>
          <w:rFonts w:ascii="Book Antiqua" w:hAnsi="Book Antiqua"/>
          <w:b/>
          <w:bCs/>
          <w:sz w:val="24"/>
          <w:szCs w:val="24"/>
          <w:lang w:eastAsia="hu-HU"/>
        </w:rPr>
        <w:t xml:space="preserve"> </w:t>
      </w:r>
      <w:r w:rsidR="00872DF3" w:rsidRPr="00772B31">
        <w:rPr>
          <w:rFonts w:ascii="Book Antiqua" w:hAnsi="Book Antiqua"/>
          <w:b/>
          <w:bCs/>
          <w:sz w:val="24"/>
          <w:szCs w:val="24"/>
          <w:lang w:eastAsia="hu-HU"/>
        </w:rPr>
        <w:t>10</w:t>
      </w:r>
      <w:r w:rsidR="001D6626" w:rsidRPr="00772B31">
        <w:rPr>
          <w:rFonts w:ascii="Book Antiqua" w:hAnsi="Book Antiqua"/>
          <w:b/>
          <w:bCs/>
          <w:sz w:val="24"/>
          <w:szCs w:val="24"/>
          <w:lang w:eastAsia="hu-HU"/>
        </w:rPr>
        <w:t>-ig</w:t>
      </w:r>
      <w:r w:rsidRPr="00772B31">
        <w:rPr>
          <w:rFonts w:ascii="Book Antiqua" w:hAnsi="Book Antiqua"/>
          <w:b/>
          <w:bCs/>
          <w:sz w:val="24"/>
          <w:szCs w:val="24"/>
          <w:lang w:eastAsia="hu-HU"/>
        </w:rPr>
        <w:t>, kizárólag postai</w:t>
      </w:r>
      <w:r w:rsidRPr="00772B31">
        <w:rPr>
          <w:rFonts w:ascii="Book Antiqua" w:hAnsi="Book Antiqua"/>
          <w:b/>
          <w:bCs/>
          <w:sz w:val="24"/>
          <w:szCs w:val="20"/>
          <w:lang w:eastAsia="hu-HU"/>
        </w:rPr>
        <w:t xml:space="preserve"> úton lehet benyújtani a beruházás helye szerint illetékes megyei kormányhivatal</w:t>
      </w:r>
      <w:r w:rsidR="001D6626" w:rsidRPr="00772B31">
        <w:rPr>
          <w:rFonts w:ascii="Book Antiqua" w:hAnsi="Book Antiqua"/>
          <w:b/>
          <w:bCs/>
          <w:sz w:val="24"/>
          <w:szCs w:val="20"/>
          <w:lang w:eastAsia="hu-HU"/>
        </w:rPr>
        <w:t xml:space="preserve"> részére</w:t>
      </w:r>
      <w:r w:rsidRPr="00772B31">
        <w:rPr>
          <w:rFonts w:ascii="Book Antiqua" w:hAnsi="Book Antiqua"/>
          <w:b/>
          <w:bCs/>
          <w:sz w:val="24"/>
          <w:szCs w:val="20"/>
          <w:lang w:eastAsia="hu-HU"/>
        </w:rPr>
        <w:t xml:space="preserve">. </w:t>
      </w:r>
    </w:p>
    <w:p w:rsidR="00350FDC" w:rsidRPr="00772B31" w:rsidRDefault="00350FDC" w:rsidP="00350FDC">
      <w:pPr>
        <w:overflowPunct w:val="0"/>
        <w:autoSpaceDE w:val="0"/>
        <w:autoSpaceDN w:val="0"/>
        <w:adjustRightInd w:val="0"/>
        <w:spacing w:after="0" w:line="240" w:lineRule="auto"/>
        <w:textAlignment w:val="baseline"/>
        <w:rPr>
          <w:rFonts w:ascii="Book Antiqua" w:hAnsi="Book Antiqua"/>
          <w:bCs/>
          <w:sz w:val="24"/>
          <w:szCs w:val="20"/>
          <w:lang w:eastAsia="hu-HU"/>
        </w:rPr>
      </w:pPr>
    </w:p>
    <w:p w:rsidR="00350FDC" w:rsidRPr="00772B31" w:rsidRDefault="00350FDC" w:rsidP="00350FDC">
      <w:pPr>
        <w:overflowPunct w:val="0"/>
        <w:autoSpaceDE w:val="0"/>
        <w:autoSpaceDN w:val="0"/>
        <w:adjustRightInd w:val="0"/>
        <w:spacing w:after="0" w:line="240" w:lineRule="auto"/>
        <w:textAlignment w:val="baseline"/>
        <w:rPr>
          <w:rFonts w:ascii="Book Antiqua" w:hAnsi="Book Antiqua"/>
          <w:sz w:val="24"/>
          <w:szCs w:val="20"/>
          <w:lang w:eastAsia="hu-HU"/>
        </w:rPr>
      </w:pPr>
      <w:r w:rsidRPr="00772B31">
        <w:rPr>
          <w:rFonts w:ascii="Book Antiqua" w:hAnsi="Book Antiqua"/>
          <w:sz w:val="24"/>
          <w:szCs w:val="20"/>
          <w:lang w:eastAsia="hu-HU"/>
        </w:rPr>
        <w:t xml:space="preserve">A </w:t>
      </w:r>
      <w:r w:rsidRPr="00772B31">
        <w:rPr>
          <w:rFonts w:ascii="Book Antiqua" w:hAnsi="Book Antiqua"/>
          <w:b/>
          <w:sz w:val="24"/>
          <w:szCs w:val="20"/>
          <w:lang w:eastAsia="hu-HU"/>
        </w:rPr>
        <w:t>pályázatok támogatásáról</w:t>
      </w:r>
      <w:r w:rsidRPr="00772B31">
        <w:rPr>
          <w:rFonts w:ascii="Book Antiqua" w:hAnsi="Book Antiqua"/>
          <w:sz w:val="24"/>
          <w:szCs w:val="20"/>
          <w:lang w:eastAsia="hu-HU"/>
        </w:rPr>
        <w:t xml:space="preserve"> a </w:t>
      </w:r>
      <w:r w:rsidR="00872DF3" w:rsidRPr="00772B31">
        <w:rPr>
          <w:rFonts w:ascii="Book Antiqua" w:hAnsi="Book Antiqua"/>
          <w:sz w:val="24"/>
          <w:szCs w:val="20"/>
          <w:lang w:eastAsia="hu-HU"/>
        </w:rPr>
        <w:t>pénzügy</w:t>
      </w:r>
      <w:r w:rsidRPr="00772B31">
        <w:rPr>
          <w:rFonts w:ascii="Book Antiqua" w:hAnsi="Book Antiqua"/>
          <w:sz w:val="24"/>
          <w:szCs w:val="20"/>
          <w:lang w:eastAsia="hu-HU"/>
        </w:rPr>
        <w:t xml:space="preserve">miniszter mérlegelési jogkörében </w:t>
      </w:r>
      <w:r w:rsidR="001D6626" w:rsidRPr="00772B31">
        <w:rPr>
          <w:rFonts w:ascii="Book Antiqua" w:hAnsi="Book Antiqua"/>
          <w:b/>
          <w:sz w:val="24"/>
          <w:szCs w:val="20"/>
          <w:lang w:eastAsia="hu-HU"/>
        </w:rPr>
        <w:t>201</w:t>
      </w:r>
      <w:r w:rsidR="009D21BB" w:rsidRPr="00772B31">
        <w:rPr>
          <w:rFonts w:ascii="Book Antiqua" w:hAnsi="Book Antiqua"/>
          <w:b/>
          <w:sz w:val="24"/>
          <w:szCs w:val="20"/>
          <w:lang w:eastAsia="hu-HU"/>
        </w:rPr>
        <w:t>8</w:t>
      </w:r>
      <w:r w:rsidR="001D6626" w:rsidRPr="00772B31">
        <w:rPr>
          <w:rFonts w:ascii="Book Antiqua" w:hAnsi="Book Antiqua"/>
          <w:b/>
          <w:sz w:val="24"/>
          <w:szCs w:val="20"/>
          <w:lang w:eastAsia="hu-HU"/>
        </w:rPr>
        <w:t xml:space="preserve">. </w:t>
      </w:r>
      <w:r w:rsidR="00872DF3" w:rsidRPr="00772B31">
        <w:rPr>
          <w:rFonts w:ascii="Book Antiqua" w:hAnsi="Book Antiqua"/>
          <w:b/>
          <w:sz w:val="24"/>
          <w:szCs w:val="20"/>
          <w:lang w:eastAsia="hu-HU"/>
        </w:rPr>
        <w:t>november</w:t>
      </w:r>
      <w:r w:rsidR="001D6626" w:rsidRPr="00772B31">
        <w:rPr>
          <w:rFonts w:ascii="Book Antiqua" w:hAnsi="Book Antiqua"/>
          <w:b/>
          <w:sz w:val="24"/>
          <w:szCs w:val="20"/>
          <w:lang w:eastAsia="hu-HU"/>
        </w:rPr>
        <w:t xml:space="preserve"> </w:t>
      </w:r>
      <w:r w:rsidR="00872DF3" w:rsidRPr="00772B31">
        <w:rPr>
          <w:rFonts w:ascii="Book Antiqua" w:hAnsi="Book Antiqua"/>
          <w:b/>
          <w:sz w:val="24"/>
          <w:szCs w:val="20"/>
          <w:lang w:eastAsia="hu-HU"/>
        </w:rPr>
        <w:t>5</w:t>
      </w:r>
      <w:r w:rsidRPr="00772B31">
        <w:rPr>
          <w:rFonts w:ascii="Book Antiqua" w:hAnsi="Book Antiqua"/>
          <w:b/>
          <w:sz w:val="24"/>
          <w:szCs w:val="20"/>
          <w:lang w:eastAsia="hu-HU"/>
        </w:rPr>
        <w:t>-ig dönt</w:t>
      </w:r>
      <w:r w:rsidRPr="00772B31">
        <w:rPr>
          <w:rFonts w:ascii="Book Antiqua" w:hAnsi="Book Antiqua"/>
          <w:sz w:val="24"/>
          <w:szCs w:val="20"/>
          <w:lang w:eastAsia="hu-HU"/>
        </w:rPr>
        <w:t xml:space="preserve">. </w:t>
      </w:r>
    </w:p>
    <w:p w:rsidR="00350FDC" w:rsidRPr="00772B31" w:rsidRDefault="00350FDC" w:rsidP="00350FDC">
      <w:pPr>
        <w:overflowPunct w:val="0"/>
        <w:autoSpaceDE w:val="0"/>
        <w:autoSpaceDN w:val="0"/>
        <w:adjustRightInd w:val="0"/>
        <w:spacing w:after="0" w:line="240" w:lineRule="auto"/>
        <w:textAlignment w:val="baseline"/>
        <w:rPr>
          <w:rFonts w:ascii="Book Antiqua" w:hAnsi="Book Antiqua"/>
          <w:sz w:val="24"/>
          <w:szCs w:val="20"/>
          <w:lang w:eastAsia="hu-HU"/>
        </w:rPr>
      </w:pPr>
    </w:p>
    <w:p w:rsidR="00350FDC" w:rsidRPr="00772B31" w:rsidRDefault="00350FDC" w:rsidP="00350FDC">
      <w:pPr>
        <w:overflowPunct w:val="0"/>
        <w:autoSpaceDE w:val="0"/>
        <w:autoSpaceDN w:val="0"/>
        <w:adjustRightInd w:val="0"/>
        <w:spacing w:after="0" w:line="240" w:lineRule="auto"/>
        <w:textAlignment w:val="baseline"/>
        <w:rPr>
          <w:rFonts w:ascii="Book Antiqua" w:hAnsi="Book Antiqua"/>
          <w:sz w:val="24"/>
          <w:szCs w:val="20"/>
          <w:lang w:eastAsia="hu-HU"/>
        </w:rPr>
      </w:pPr>
      <w:r w:rsidRPr="00772B31">
        <w:rPr>
          <w:rFonts w:ascii="Book Antiqua" w:hAnsi="Book Antiqua"/>
          <w:sz w:val="24"/>
          <w:szCs w:val="20"/>
          <w:lang w:eastAsia="hu-HU"/>
        </w:rPr>
        <w:t xml:space="preserve">A </w:t>
      </w:r>
      <w:r w:rsidRPr="00772B31">
        <w:rPr>
          <w:rFonts w:ascii="Book Antiqua" w:hAnsi="Book Antiqua"/>
          <w:b/>
          <w:sz w:val="24"/>
          <w:szCs w:val="20"/>
          <w:lang w:eastAsia="hu-HU"/>
        </w:rPr>
        <w:t>támogatást</w:t>
      </w:r>
      <w:r w:rsidRPr="00772B31">
        <w:rPr>
          <w:rFonts w:ascii="Book Antiqua" w:hAnsi="Book Antiqua"/>
          <w:sz w:val="24"/>
          <w:szCs w:val="20"/>
          <w:lang w:eastAsia="hu-HU"/>
        </w:rPr>
        <w:t xml:space="preserve">, hatósági szerződések megkötését követően </w:t>
      </w:r>
      <w:r w:rsidRPr="00772B31">
        <w:rPr>
          <w:rFonts w:ascii="Book Antiqua" w:hAnsi="Book Antiqua"/>
          <w:b/>
          <w:sz w:val="24"/>
          <w:szCs w:val="20"/>
          <w:lang w:eastAsia="hu-HU"/>
        </w:rPr>
        <w:t xml:space="preserve">a teljesítés igazolása mellett, a benyújtott eredeti számlák és a kifizetést igazoló dokumentumok alapján, forrás- és teljesítésarányosan </w:t>
      </w:r>
      <w:r w:rsidR="001D6626" w:rsidRPr="00772B31">
        <w:rPr>
          <w:rFonts w:ascii="Book Antiqua" w:hAnsi="Book Antiqua"/>
          <w:b/>
          <w:sz w:val="24"/>
          <w:szCs w:val="20"/>
          <w:lang w:eastAsia="hu-HU"/>
        </w:rPr>
        <w:t xml:space="preserve">a Kormányhivatal utólag </w:t>
      </w:r>
      <w:r w:rsidRPr="00772B31">
        <w:rPr>
          <w:rFonts w:ascii="Book Antiqua" w:hAnsi="Book Antiqua"/>
          <w:b/>
          <w:sz w:val="24"/>
          <w:szCs w:val="20"/>
          <w:lang w:eastAsia="hu-HU"/>
        </w:rPr>
        <w:t>folyósítja</w:t>
      </w:r>
      <w:r w:rsidRPr="00772B31">
        <w:rPr>
          <w:rFonts w:ascii="Book Antiqua" w:hAnsi="Book Antiqua"/>
          <w:sz w:val="24"/>
          <w:szCs w:val="20"/>
          <w:lang w:eastAsia="hu-HU"/>
        </w:rPr>
        <w:t xml:space="preserve">. </w:t>
      </w:r>
    </w:p>
    <w:p w:rsidR="00350FDC" w:rsidRPr="00772B31" w:rsidRDefault="00350FDC" w:rsidP="00350FDC">
      <w:pPr>
        <w:overflowPunct w:val="0"/>
        <w:autoSpaceDE w:val="0"/>
        <w:autoSpaceDN w:val="0"/>
        <w:adjustRightInd w:val="0"/>
        <w:spacing w:after="0" w:line="240" w:lineRule="auto"/>
        <w:textAlignment w:val="baseline"/>
        <w:rPr>
          <w:rFonts w:ascii="Book Antiqua" w:hAnsi="Book Antiqua"/>
          <w:sz w:val="24"/>
          <w:szCs w:val="20"/>
          <w:highlight w:val="yellow"/>
          <w:lang w:eastAsia="hu-HU"/>
        </w:rPr>
      </w:pPr>
    </w:p>
    <w:p w:rsidR="00350FDC" w:rsidRPr="00772B31" w:rsidRDefault="00350FDC" w:rsidP="00350FDC">
      <w:pPr>
        <w:spacing w:after="0" w:line="240" w:lineRule="auto"/>
        <w:rPr>
          <w:rFonts w:ascii="Book Antiqua" w:hAnsi="Book Antiqua"/>
          <w:sz w:val="24"/>
          <w:szCs w:val="20"/>
          <w:lang w:eastAsia="hu-HU"/>
        </w:rPr>
      </w:pPr>
      <w:r w:rsidRPr="00772B31">
        <w:rPr>
          <w:rFonts w:ascii="Book Antiqua" w:hAnsi="Book Antiqua"/>
          <w:sz w:val="24"/>
          <w:szCs w:val="20"/>
          <w:lang w:eastAsia="hu-HU"/>
        </w:rPr>
        <w:t>A támogatásról részletes felvilágosítást, a következő helye</w:t>
      </w:r>
      <w:r w:rsidR="001D6626" w:rsidRPr="00772B31">
        <w:rPr>
          <w:rFonts w:ascii="Book Antiqua" w:hAnsi="Book Antiqua"/>
          <w:sz w:val="24"/>
          <w:szCs w:val="20"/>
          <w:lang w:eastAsia="hu-HU"/>
        </w:rPr>
        <w:t>n lehet kérni</w:t>
      </w:r>
      <w:r w:rsidRPr="00772B31">
        <w:rPr>
          <w:rFonts w:ascii="Book Antiqua" w:hAnsi="Book Antiqua"/>
          <w:sz w:val="24"/>
          <w:szCs w:val="20"/>
          <w:lang w:eastAsia="hu-HU"/>
        </w:rPr>
        <w:t>:</w:t>
      </w:r>
    </w:p>
    <w:p w:rsidR="00350FDC" w:rsidRPr="00772B31" w:rsidRDefault="00350FDC" w:rsidP="00350FDC">
      <w:pPr>
        <w:spacing w:after="0" w:line="240" w:lineRule="auto"/>
        <w:rPr>
          <w:rFonts w:ascii="Book Antiqua" w:hAnsi="Book Antiqua"/>
          <w:sz w:val="24"/>
          <w:szCs w:val="20"/>
          <w:lang w:eastAsia="hu-HU"/>
        </w:rPr>
      </w:pPr>
    </w:p>
    <w:tbl>
      <w:tblPr>
        <w:tblStyle w:val="Rcsostblzat1"/>
        <w:tblW w:w="0" w:type="auto"/>
        <w:jc w:val="center"/>
        <w:tblLook w:val="01E0" w:firstRow="1" w:lastRow="1" w:firstColumn="1" w:lastColumn="1" w:noHBand="0" w:noVBand="0"/>
      </w:tblPr>
      <w:tblGrid>
        <w:gridCol w:w="2527"/>
        <w:gridCol w:w="2528"/>
        <w:gridCol w:w="2528"/>
      </w:tblGrid>
      <w:tr w:rsidR="00350FDC" w:rsidRPr="00772B31" w:rsidTr="001D6626">
        <w:trPr>
          <w:jc w:val="center"/>
        </w:trPr>
        <w:tc>
          <w:tcPr>
            <w:tcW w:w="2527" w:type="dxa"/>
          </w:tcPr>
          <w:p w:rsidR="00350FDC" w:rsidRPr="00772B31" w:rsidRDefault="00350FDC" w:rsidP="005F53C3">
            <w:pPr>
              <w:spacing w:after="0" w:line="240" w:lineRule="auto"/>
              <w:jc w:val="center"/>
              <w:rPr>
                <w:rFonts w:ascii="Book Antiqua" w:hAnsi="Book Antiqua"/>
                <w:sz w:val="24"/>
                <w:szCs w:val="24"/>
                <w:lang w:eastAsia="hu-HU"/>
              </w:rPr>
            </w:pPr>
            <w:r w:rsidRPr="00772B31">
              <w:rPr>
                <w:rFonts w:ascii="Book Antiqua" w:hAnsi="Book Antiqua"/>
                <w:sz w:val="24"/>
                <w:szCs w:val="24"/>
                <w:lang w:eastAsia="hu-HU"/>
              </w:rPr>
              <w:t>Név:</w:t>
            </w:r>
          </w:p>
        </w:tc>
        <w:tc>
          <w:tcPr>
            <w:tcW w:w="2528" w:type="dxa"/>
          </w:tcPr>
          <w:p w:rsidR="00350FDC" w:rsidRPr="00772B31" w:rsidRDefault="00350FDC" w:rsidP="005F53C3">
            <w:pPr>
              <w:spacing w:after="0" w:line="240" w:lineRule="auto"/>
              <w:jc w:val="center"/>
              <w:rPr>
                <w:rFonts w:ascii="Book Antiqua" w:hAnsi="Book Antiqua"/>
                <w:sz w:val="24"/>
                <w:szCs w:val="24"/>
                <w:lang w:eastAsia="hu-HU"/>
              </w:rPr>
            </w:pPr>
            <w:r w:rsidRPr="00772B31">
              <w:rPr>
                <w:rFonts w:ascii="Book Antiqua" w:hAnsi="Book Antiqua"/>
                <w:sz w:val="24"/>
                <w:szCs w:val="24"/>
                <w:lang w:eastAsia="hu-HU"/>
              </w:rPr>
              <w:t>Postacím:</w:t>
            </w:r>
          </w:p>
        </w:tc>
        <w:tc>
          <w:tcPr>
            <w:tcW w:w="2528" w:type="dxa"/>
          </w:tcPr>
          <w:p w:rsidR="00350FDC" w:rsidRPr="00772B31" w:rsidRDefault="00350FDC" w:rsidP="005F53C3">
            <w:pPr>
              <w:spacing w:after="0" w:line="240" w:lineRule="auto"/>
              <w:jc w:val="center"/>
              <w:rPr>
                <w:rFonts w:ascii="Book Antiqua" w:hAnsi="Book Antiqua"/>
                <w:sz w:val="24"/>
                <w:szCs w:val="24"/>
                <w:lang w:eastAsia="hu-HU"/>
              </w:rPr>
            </w:pPr>
            <w:r w:rsidRPr="00772B31">
              <w:rPr>
                <w:rFonts w:ascii="Book Antiqua" w:hAnsi="Book Antiqua"/>
                <w:sz w:val="24"/>
                <w:szCs w:val="24"/>
                <w:lang w:eastAsia="hu-HU"/>
              </w:rPr>
              <w:t>Telefon:</w:t>
            </w:r>
          </w:p>
        </w:tc>
      </w:tr>
      <w:tr w:rsidR="00350FDC" w:rsidRPr="00772B31" w:rsidTr="001D6626">
        <w:trPr>
          <w:jc w:val="center"/>
        </w:trPr>
        <w:tc>
          <w:tcPr>
            <w:tcW w:w="2527" w:type="dxa"/>
            <w:vAlign w:val="center"/>
          </w:tcPr>
          <w:p w:rsidR="00350FDC" w:rsidRPr="00772B31" w:rsidRDefault="00350FDC" w:rsidP="001D6626">
            <w:pPr>
              <w:spacing w:after="0" w:line="240" w:lineRule="auto"/>
              <w:jc w:val="center"/>
              <w:rPr>
                <w:rFonts w:ascii="Book Antiqua" w:hAnsi="Book Antiqua"/>
                <w:sz w:val="24"/>
                <w:szCs w:val="24"/>
                <w:lang w:eastAsia="hu-HU"/>
              </w:rPr>
            </w:pPr>
            <w:r w:rsidRPr="00772B31">
              <w:rPr>
                <w:rFonts w:ascii="Book Antiqua" w:hAnsi="Book Antiqua"/>
                <w:sz w:val="24"/>
                <w:szCs w:val="24"/>
                <w:lang w:eastAsia="hu-HU"/>
              </w:rPr>
              <w:t>Csongrád Megyei Kormányhivatal</w:t>
            </w:r>
          </w:p>
        </w:tc>
        <w:tc>
          <w:tcPr>
            <w:tcW w:w="2528" w:type="dxa"/>
            <w:vAlign w:val="center"/>
          </w:tcPr>
          <w:p w:rsidR="001D6626" w:rsidRPr="00772B31" w:rsidRDefault="001D6626" w:rsidP="001D6626">
            <w:pPr>
              <w:spacing w:after="0" w:line="240" w:lineRule="auto"/>
              <w:jc w:val="center"/>
              <w:rPr>
                <w:rFonts w:ascii="Book Antiqua" w:hAnsi="Book Antiqua"/>
                <w:sz w:val="24"/>
                <w:szCs w:val="24"/>
                <w:lang w:eastAsia="hu-HU"/>
              </w:rPr>
            </w:pPr>
            <w:r w:rsidRPr="00772B31">
              <w:rPr>
                <w:rFonts w:ascii="Book Antiqua" w:hAnsi="Book Antiqua"/>
                <w:sz w:val="24"/>
                <w:szCs w:val="24"/>
                <w:lang w:eastAsia="hu-HU"/>
              </w:rPr>
              <w:t xml:space="preserve">6722 Szeged, </w:t>
            </w:r>
          </w:p>
          <w:p w:rsidR="00350FDC" w:rsidRPr="00772B31" w:rsidRDefault="001D6626" w:rsidP="001D6626">
            <w:pPr>
              <w:spacing w:after="0" w:line="240" w:lineRule="auto"/>
              <w:jc w:val="center"/>
              <w:rPr>
                <w:rFonts w:ascii="Book Antiqua" w:hAnsi="Book Antiqua"/>
                <w:sz w:val="24"/>
                <w:szCs w:val="24"/>
                <w:lang w:eastAsia="hu-HU"/>
              </w:rPr>
            </w:pPr>
            <w:r w:rsidRPr="00772B31">
              <w:rPr>
                <w:rFonts w:ascii="Book Antiqua" w:hAnsi="Book Antiqua"/>
                <w:sz w:val="24"/>
                <w:szCs w:val="24"/>
                <w:lang w:eastAsia="hu-HU"/>
              </w:rPr>
              <w:t>Rákóczi tér 1.</w:t>
            </w:r>
          </w:p>
        </w:tc>
        <w:tc>
          <w:tcPr>
            <w:tcW w:w="2528" w:type="dxa"/>
            <w:vAlign w:val="center"/>
          </w:tcPr>
          <w:p w:rsidR="008438C1" w:rsidRPr="00772B31" w:rsidRDefault="008438C1" w:rsidP="001D6626">
            <w:pPr>
              <w:spacing w:after="0" w:line="240" w:lineRule="auto"/>
              <w:jc w:val="center"/>
              <w:rPr>
                <w:rFonts w:ascii="Book Antiqua" w:hAnsi="Book Antiqua"/>
                <w:sz w:val="24"/>
                <w:szCs w:val="24"/>
                <w:lang w:eastAsia="hu-HU"/>
              </w:rPr>
            </w:pPr>
            <w:r w:rsidRPr="00772B31">
              <w:rPr>
                <w:rFonts w:ascii="Book Antiqua" w:hAnsi="Book Antiqua"/>
                <w:sz w:val="24"/>
                <w:szCs w:val="24"/>
                <w:lang w:eastAsia="hu-HU"/>
              </w:rPr>
              <w:t>62/561-54</w:t>
            </w:r>
            <w:r w:rsidR="001D6626" w:rsidRPr="00772B31">
              <w:rPr>
                <w:rFonts w:ascii="Book Antiqua" w:hAnsi="Book Antiqua"/>
                <w:sz w:val="24"/>
                <w:szCs w:val="24"/>
                <w:lang w:eastAsia="hu-HU"/>
              </w:rPr>
              <w:t>0</w:t>
            </w:r>
          </w:p>
        </w:tc>
      </w:tr>
    </w:tbl>
    <w:p w:rsidR="00350FDC" w:rsidRPr="00772B31" w:rsidRDefault="00350FDC" w:rsidP="00350FDC">
      <w:pPr>
        <w:spacing w:after="0" w:line="240" w:lineRule="auto"/>
        <w:jc w:val="left"/>
        <w:rPr>
          <w:rFonts w:ascii="Book Antiqua" w:hAnsi="Book Antiqua"/>
          <w:sz w:val="24"/>
          <w:szCs w:val="24"/>
          <w:lang w:eastAsia="hu-HU"/>
        </w:rPr>
      </w:pPr>
    </w:p>
    <w:p w:rsidR="00A14A19" w:rsidRPr="00772B31" w:rsidRDefault="00A14A19" w:rsidP="00350FDC">
      <w:pPr>
        <w:tabs>
          <w:tab w:val="center" w:pos="6521"/>
        </w:tabs>
        <w:spacing w:after="0" w:line="240" w:lineRule="auto"/>
        <w:jc w:val="right"/>
        <w:rPr>
          <w:rFonts w:ascii="Book Antiqua" w:hAnsi="Book Antiqua"/>
          <w:sz w:val="24"/>
          <w:szCs w:val="24"/>
          <w:lang w:eastAsia="hu-HU"/>
        </w:rPr>
      </w:pPr>
    </w:p>
    <w:p w:rsidR="00350FDC" w:rsidRPr="00772B31" w:rsidRDefault="00350FDC" w:rsidP="00350FDC">
      <w:pPr>
        <w:tabs>
          <w:tab w:val="center" w:pos="6521"/>
        </w:tabs>
        <w:spacing w:after="0" w:line="240" w:lineRule="auto"/>
        <w:jc w:val="right"/>
        <w:rPr>
          <w:rFonts w:ascii="Book Antiqua" w:hAnsi="Book Antiqua"/>
          <w:sz w:val="24"/>
          <w:szCs w:val="24"/>
          <w:highlight w:val="yellow"/>
        </w:rPr>
      </w:pPr>
      <w:r w:rsidRPr="00772B31">
        <w:rPr>
          <w:rFonts w:ascii="Book Antiqua" w:hAnsi="Book Antiqua"/>
          <w:sz w:val="24"/>
          <w:szCs w:val="24"/>
          <w:lang w:eastAsia="hu-HU"/>
        </w:rPr>
        <w:lastRenderedPageBreak/>
        <w:t xml:space="preserve">Csongrád Megyei Kormányhivatal </w:t>
      </w:r>
    </w:p>
    <w:p w:rsidR="005D34B9" w:rsidRPr="00772B31" w:rsidRDefault="005D34B9" w:rsidP="005D34B9">
      <w:pPr>
        <w:spacing w:after="0" w:line="240" w:lineRule="auto"/>
        <w:jc w:val="right"/>
        <w:rPr>
          <w:rFonts w:ascii="Book Antiqua" w:hAnsi="Book Antiqua"/>
          <w:bCs/>
          <w:szCs w:val="20"/>
          <w:lang w:eastAsia="hu-HU"/>
        </w:rPr>
      </w:pPr>
      <w:r w:rsidRPr="00772B31">
        <w:rPr>
          <w:rFonts w:ascii="Book Antiqua" w:hAnsi="Book Antiqua"/>
          <w:bCs/>
          <w:szCs w:val="20"/>
          <w:lang w:eastAsia="hu-HU"/>
        </w:rPr>
        <w:t>1. sz</w:t>
      </w:r>
      <w:r w:rsidR="00F123BE" w:rsidRPr="00772B31">
        <w:rPr>
          <w:rFonts w:ascii="Book Antiqua" w:hAnsi="Book Antiqua"/>
          <w:bCs/>
          <w:szCs w:val="20"/>
          <w:lang w:eastAsia="hu-HU"/>
        </w:rPr>
        <w:t>.</w:t>
      </w:r>
      <w:r w:rsidRPr="00772B31">
        <w:rPr>
          <w:rFonts w:ascii="Book Antiqua" w:hAnsi="Book Antiqua"/>
          <w:bCs/>
          <w:szCs w:val="20"/>
          <w:lang w:eastAsia="hu-HU"/>
        </w:rPr>
        <w:t xml:space="preserve"> melléklet</w:t>
      </w:r>
    </w:p>
    <w:p w:rsidR="005D34B9" w:rsidRPr="00772B31" w:rsidRDefault="005D34B9" w:rsidP="005D34B9">
      <w:pPr>
        <w:spacing w:after="0" w:line="240" w:lineRule="auto"/>
        <w:jc w:val="right"/>
        <w:rPr>
          <w:rFonts w:ascii="Book Antiqua" w:hAnsi="Book Antiqua"/>
          <w:b/>
          <w:bCs/>
          <w:sz w:val="24"/>
          <w:szCs w:val="24"/>
          <w:lang w:eastAsia="hu-HU"/>
        </w:rPr>
      </w:pPr>
    </w:p>
    <w:p w:rsidR="001D6626" w:rsidRPr="00772B31" w:rsidRDefault="00F123BE" w:rsidP="001D6626">
      <w:pPr>
        <w:tabs>
          <w:tab w:val="left" w:pos="7395"/>
        </w:tabs>
        <w:autoSpaceDE w:val="0"/>
        <w:autoSpaceDN w:val="0"/>
        <w:adjustRightInd w:val="0"/>
        <w:spacing w:before="240" w:after="240" w:line="240" w:lineRule="auto"/>
        <w:rPr>
          <w:rFonts w:ascii="Book Antiqua" w:hAnsi="Book Antiqua"/>
          <w:sz w:val="24"/>
          <w:szCs w:val="24"/>
          <w:u w:val="single"/>
        </w:rPr>
      </w:pPr>
      <w:r w:rsidRPr="00772B31">
        <w:rPr>
          <w:rFonts w:ascii="Book Antiqua" w:hAnsi="Book Antiqua"/>
          <w:i/>
          <w:iCs/>
          <w:sz w:val="24"/>
          <w:szCs w:val="24"/>
          <w:u w:val="single"/>
        </w:rPr>
        <w:t>2. m</w:t>
      </w:r>
      <w:r w:rsidR="001D6626" w:rsidRPr="00772B31">
        <w:rPr>
          <w:rFonts w:ascii="Book Antiqua" w:hAnsi="Book Antiqua"/>
          <w:i/>
          <w:iCs/>
          <w:sz w:val="24"/>
          <w:szCs w:val="24"/>
          <w:u w:val="single"/>
        </w:rPr>
        <w:t>elléklet a 290/2014. (XI. 26.) Korm. rendelethez</w:t>
      </w:r>
      <w:r w:rsidR="001D6626" w:rsidRPr="00772B31">
        <w:rPr>
          <w:rFonts w:ascii="Book Antiqua" w:hAnsi="Book Antiqua"/>
          <w:i/>
          <w:iCs/>
          <w:sz w:val="24"/>
          <w:szCs w:val="24"/>
          <w:u w:val="single"/>
          <w:vertAlign w:val="superscript"/>
        </w:rPr>
        <w:footnoteReference w:id="1"/>
      </w:r>
    </w:p>
    <w:p w:rsidR="001D6626" w:rsidRPr="00772B31" w:rsidRDefault="001D6626" w:rsidP="001D6626">
      <w:pPr>
        <w:autoSpaceDE w:val="0"/>
        <w:autoSpaceDN w:val="0"/>
        <w:adjustRightInd w:val="0"/>
        <w:spacing w:before="240" w:after="240" w:line="240" w:lineRule="auto"/>
        <w:jc w:val="center"/>
        <w:rPr>
          <w:rFonts w:ascii="Book Antiqua" w:hAnsi="Book Antiqua"/>
          <w:sz w:val="24"/>
          <w:szCs w:val="24"/>
        </w:rPr>
      </w:pPr>
      <w:r w:rsidRPr="00772B31">
        <w:rPr>
          <w:rFonts w:ascii="Book Antiqua" w:hAnsi="Book Antiqua"/>
          <w:b/>
          <w:bCs/>
          <w:i/>
          <w:iCs/>
          <w:sz w:val="24"/>
          <w:szCs w:val="24"/>
        </w:rPr>
        <w:t>A járások - komplex mutató alapján - emelkedő sorrendbe állított listája</w:t>
      </w:r>
    </w:p>
    <w:tbl>
      <w:tblPr>
        <w:tblW w:w="5154" w:type="pct"/>
        <w:tblLayout w:type="fixed"/>
        <w:tblCellMar>
          <w:left w:w="0" w:type="dxa"/>
          <w:right w:w="0" w:type="dxa"/>
        </w:tblCellMar>
        <w:tblLook w:val="0000" w:firstRow="0" w:lastRow="0" w:firstColumn="0" w:lastColumn="0" w:noHBand="0" w:noVBand="0"/>
      </w:tblPr>
      <w:tblGrid>
        <w:gridCol w:w="705"/>
        <w:gridCol w:w="698"/>
        <w:gridCol w:w="1730"/>
        <w:gridCol w:w="796"/>
        <w:gridCol w:w="697"/>
        <w:gridCol w:w="1243"/>
        <w:gridCol w:w="1322"/>
        <w:gridCol w:w="961"/>
        <w:gridCol w:w="1210"/>
      </w:tblGrid>
      <w:tr w:rsidR="002C0FCA" w:rsidRPr="00772B31" w:rsidTr="002C0FCA">
        <w:tc>
          <w:tcPr>
            <w:tcW w:w="376" w:type="pct"/>
            <w:tcBorders>
              <w:top w:val="single" w:sz="4" w:space="0" w:color="auto"/>
              <w:left w:val="single" w:sz="4" w:space="0" w:color="auto"/>
              <w:bottom w:val="single" w:sz="4" w:space="0" w:color="auto"/>
              <w:right w:val="single" w:sz="4" w:space="0" w:color="auto"/>
            </w:tcBorders>
          </w:tcPr>
          <w:p w:rsidR="000B5E80" w:rsidRPr="00772B31" w:rsidRDefault="000B5E80" w:rsidP="001D6626">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 xml:space="preserve"> A</w:t>
            </w:r>
          </w:p>
        </w:tc>
        <w:tc>
          <w:tcPr>
            <w:tcW w:w="373" w:type="pct"/>
            <w:tcBorders>
              <w:top w:val="single" w:sz="4" w:space="0" w:color="auto"/>
              <w:left w:val="single" w:sz="4" w:space="0" w:color="auto"/>
              <w:bottom w:val="single" w:sz="4" w:space="0" w:color="auto"/>
              <w:right w:val="single" w:sz="4" w:space="0" w:color="auto"/>
            </w:tcBorders>
          </w:tcPr>
          <w:p w:rsidR="000B5E80" w:rsidRPr="00772B31" w:rsidRDefault="000B5E80" w:rsidP="001D6626">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 xml:space="preserve"> B</w:t>
            </w:r>
          </w:p>
        </w:tc>
        <w:tc>
          <w:tcPr>
            <w:tcW w:w="924" w:type="pct"/>
            <w:tcBorders>
              <w:top w:val="single" w:sz="4" w:space="0" w:color="auto"/>
              <w:left w:val="single" w:sz="4" w:space="0" w:color="auto"/>
              <w:bottom w:val="single" w:sz="4" w:space="0" w:color="auto"/>
              <w:right w:val="single" w:sz="4" w:space="0" w:color="auto"/>
            </w:tcBorders>
          </w:tcPr>
          <w:p w:rsidR="000B5E80" w:rsidRPr="00772B31" w:rsidRDefault="000B5E80" w:rsidP="001D6626">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 xml:space="preserve"> C</w:t>
            </w:r>
          </w:p>
        </w:tc>
        <w:tc>
          <w:tcPr>
            <w:tcW w:w="425" w:type="pct"/>
            <w:tcBorders>
              <w:top w:val="single" w:sz="4" w:space="0" w:color="auto"/>
              <w:left w:val="single" w:sz="4" w:space="0" w:color="auto"/>
              <w:bottom w:val="single" w:sz="4" w:space="0" w:color="auto"/>
              <w:right w:val="single" w:sz="4" w:space="0" w:color="auto"/>
            </w:tcBorders>
          </w:tcPr>
          <w:p w:rsidR="000B5E80" w:rsidRPr="00772B31" w:rsidRDefault="000B5E80" w:rsidP="001D6626">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 xml:space="preserve"> D</w:t>
            </w:r>
          </w:p>
        </w:tc>
        <w:tc>
          <w:tcPr>
            <w:tcW w:w="372" w:type="pct"/>
            <w:tcBorders>
              <w:top w:val="single" w:sz="4" w:space="0" w:color="auto"/>
              <w:left w:val="single" w:sz="4" w:space="0" w:color="auto"/>
              <w:bottom w:val="single" w:sz="4" w:space="0" w:color="auto"/>
              <w:right w:val="single" w:sz="4" w:space="0" w:color="auto"/>
            </w:tcBorders>
          </w:tcPr>
          <w:p w:rsidR="000B5E80" w:rsidRPr="00772B31" w:rsidRDefault="000B5E80" w:rsidP="001D6626">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 xml:space="preserve"> E</w:t>
            </w:r>
          </w:p>
        </w:tc>
        <w:tc>
          <w:tcPr>
            <w:tcW w:w="664" w:type="pct"/>
            <w:tcBorders>
              <w:top w:val="single" w:sz="4" w:space="0" w:color="auto"/>
              <w:left w:val="single" w:sz="4" w:space="0" w:color="auto"/>
              <w:bottom w:val="single" w:sz="4" w:space="0" w:color="auto"/>
              <w:right w:val="single" w:sz="4" w:space="0" w:color="auto"/>
            </w:tcBorders>
          </w:tcPr>
          <w:p w:rsidR="000B5E80" w:rsidRPr="00772B31" w:rsidRDefault="000B5E80" w:rsidP="001D6626">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 xml:space="preserve"> F</w:t>
            </w:r>
          </w:p>
        </w:tc>
        <w:tc>
          <w:tcPr>
            <w:tcW w:w="706" w:type="pct"/>
            <w:tcBorders>
              <w:top w:val="single" w:sz="4" w:space="0" w:color="auto"/>
              <w:left w:val="single" w:sz="4" w:space="0" w:color="auto"/>
              <w:bottom w:val="single" w:sz="4" w:space="0" w:color="auto"/>
              <w:right w:val="single" w:sz="4" w:space="0" w:color="auto"/>
            </w:tcBorders>
          </w:tcPr>
          <w:p w:rsidR="000B5E80" w:rsidRPr="00772B31" w:rsidRDefault="000B5E80" w:rsidP="001D6626">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 xml:space="preserve"> G</w:t>
            </w:r>
          </w:p>
        </w:tc>
        <w:tc>
          <w:tcPr>
            <w:tcW w:w="513" w:type="pct"/>
            <w:tcBorders>
              <w:top w:val="single" w:sz="4" w:space="0" w:color="auto"/>
              <w:left w:val="single" w:sz="4" w:space="0" w:color="auto"/>
              <w:bottom w:val="single" w:sz="4" w:space="0" w:color="auto"/>
              <w:right w:val="single" w:sz="4" w:space="0" w:color="auto"/>
            </w:tcBorders>
          </w:tcPr>
          <w:p w:rsidR="000B5E80" w:rsidRPr="00772B31" w:rsidRDefault="000B5E80" w:rsidP="001D6626">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 xml:space="preserve"> H</w:t>
            </w:r>
          </w:p>
        </w:tc>
        <w:tc>
          <w:tcPr>
            <w:tcW w:w="646" w:type="pct"/>
            <w:tcBorders>
              <w:top w:val="single" w:sz="4" w:space="0" w:color="auto"/>
              <w:left w:val="single" w:sz="4" w:space="0" w:color="auto"/>
              <w:bottom w:val="single" w:sz="4" w:space="0" w:color="auto"/>
              <w:right w:val="single" w:sz="4" w:space="0" w:color="auto"/>
            </w:tcBorders>
          </w:tcPr>
          <w:p w:rsidR="000B5E80" w:rsidRPr="00772B31" w:rsidRDefault="000B5E80" w:rsidP="001D6626">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 xml:space="preserve"> I</w:t>
            </w:r>
          </w:p>
        </w:tc>
      </w:tr>
      <w:tr w:rsidR="002C0FCA" w:rsidRPr="00772B31" w:rsidTr="002C0FCA">
        <w:tc>
          <w:tcPr>
            <w:tcW w:w="376" w:type="pct"/>
            <w:tcBorders>
              <w:top w:val="single" w:sz="4" w:space="0" w:color="auto"/>
              <w:left w:val="single" w:sz="4" w:space="0" w:color="auto"/>
              <w:bottom w:val="single" w:sz="4" w:space="0" w:color="auto"/>
              <w:right w:val="single" w:sz="4" w:space="0" w:color="auto"/>
            </w:tcBorders>
          </w:tcPr>
          <w:p w:rsidR="000B5E80" w:rsidRPr="00772B31" w:rsidRDefault="000B5E80" w:rsidP="001D6626">
            <w:pPr>
              <w:autoSpaceDE w:val="0"/>
              <w:autoSpaceDN w:val="0"/>
              <w:adjustRightInd w:val="0"/>
              <w:spacing w:before="120" w:after="0" w:line="240" w:lineRule="auto"/>
              <w:ind w:left="56" w:right="56"/>
              <w:jc w:val="center"/>
              <w:rPr>
                <w:rFonts w:ascii="Book Antiqua" w:hAnsi="Book Antiqua"/>
                <w:szCs w:val="20"/>
              </w:rPr>
            </w:pPr>
            <w:r w:rsidRPr="00772B31">
              <w:rPr>
                <w:rFonts w:ascii="Book Antiqua" w:hAnsi="Book Antiqua"/>
                <w:szCs w:val="20"/>
              </w:rPr>
              <w:t xml:space="preserve">  </w:t>
            </w:r>
            <w:r w:rsidRPr="00772B31">
              <w:rPr>
                <w:rFonts w:ascii="Book Antiqua" w:hAnsi="Book Antiqua"/>
                <w:szCs w:val="20"/>
              </w:rPr>
              <w:br/>
              <w:t>Régió</w:t>
            </w:r>
          </w:p>
        </w:tc>
        <w:tc>
          <w:tcPr>
            <w:tcW w:w="373" w:type="pct"/>
            <w:tcBorders>
              <w:top w:val="single" w:sz="4" w:space="0" w:color="auto"/>
              <w:left w:val="single" w:sz="4" w:space="0" w:color="auto"/>
              <w:bottom w:val="single" w:sz="4" w:space="0" w:color="auto"/>
              <w:right w:val="single" w:sz="4" w:space="0" w:color="auto"/>
            </w:tcBorders>
          </w:tcPr>
          <w:p w:rsidR="000B5E80" w:rsidRPr="00772B31" w:rsidRDefault="000B5E80" w:rsidP="001D6626">
            <w:pPr>
              <w:autoSpaceDE w:val="0"/>
              <w:autoSpaceDN w:val="0"/>
              <w:adjustRightInd w:val="0"/>
              <w:spacing w:before="120" w:after="0" w:line="240" w:lineRule="auto"/>
              <w:ind w:left="56" w:right="56"/>
              <w:jc w:val="center"/>
              <w:rPr>
                <w:rFonts w:ascii="Book Antiqua" w:hAnsi="Book Antiqua"/>
                <w:szCs w:val="20"/>
              </w:rPr>
            </w:pPr>
            <w:r w:rsidRPr="00772B31">
              <w:rPr>
                <w:rFonts w:ascii="Book Antiqua" w:hAnsi="Book Antiqua"/>
                <w:szCs w:val="20"/>
              </w:rPr>
              <w:t xml:space="preserve">  </w:t>
            </w:r>
            <w:r w:rsidRPr="00772B31">
              <w:rPr>
                <w:rFonts w:ascii="Book Antiqua" w:hAnsi="Book Antiqua"/>
                <w:szCs w:val="20"/>
              </w:rPr>
              <w:br/>
              <w:t>Megye</w:t>
            </w:r>
          </w:p>
        </w:tc>
        <w:tc>
          <w:tcPr>
            <w:tcW w:w="924" w:type="pct"/>
            <w:tcBorders>
              <w:top w:val="single" w:sz="4" w:space="0" w:color="auto"/>
              <w:left w:val="single" w:sz="4" w:space="0" w:color="auto"/>
              <w:bottom w:val="single" w:sz="4" w:space="0" w:color="auto"/>
              <w:right w:val="single" w:sz="4" w:space="0" w:color="auto"/>
            </w:tcBorders>
          </w:tcPr>
          <w:p w:rsidR="000B5E80" w:rsidRPr="00772B31" w:rsidRDefault="000B5E80" w:rsidP="001D6626">
            <w:pPr>
              <w:autoSpaceDE w:val="0"/>
              <w:autoSpaceDN w:val="0"/>
              <w:adjustRightInd w:val="0"/>
              <w:spacing w:before="120" w:after="0" w:line="240" w:lineRule="auto"/>
              <w:ind w:left="56" w:right="56"/>
              <w:jc w:val="center"/>
              <w:rPr>
                <w:rFonts w:ascii="Book Antiqua" w:hAnsi="Book Antiqua"/>
                <w:szCs w:val="20"/>
              </w:rPr>
            </w:pPr>
            <w:r w:rsidRPr="00772B31">
              <w:rPr>
                <w:rFonts w:ascii="Book Antiqua" w:hAnsi="Book Antiqua"/>
                <w:szCs w:val="20"/>
              </w:rPr>
              <w:t xml:space="preserve">  </w:t>
            </w:r>
            <w:r w:rsidRPr="00772B31">
              <w:rPr>
                <w:rFonts w:ascii="Book Antiqua" w:hAnsi="Book Antiqua"/>
                <w:szCs w:val="20"/>
              </w:rPr>
              <w:br/>
              <w:t>Járás</w:t>
            </w:r>
          </w:p>
        </w:tc>
        <w:tc>
          <w:tcPr>
            <w:tcW w:w="425" w:type="pct"/>
            <w:tcBorders>
              <w:top w:val="single" w:sz="4" w:space="0" w:color="auto"/>
              <w:left w:val="single" w:sz="4" w:space="0" w:color="auto"/>
              <w:bottom w:val="single" w:sz="4" w:space="0" w:color="auto"/>
              <w:right w:val="single" w:sz="4" w:space="0" w:color="auto"/>
            </w:tcBorders>
          </w:tcPr>
          <w:p w:rsidR="000B5E80" w:rsidRPr="00772B31" w:rsidRDefault="000B5E80" w:rsidP="001D6626">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 xml:space="preserve">  </w:t>
            </w:r>
            <w:r w:rsidRPr="00772B31">
              <w:rPr>
                <w:rFonts w:ascii="Book Antiqua" w:hAnsi="Book Antiqua"/>
                <w:szCs w:val="20"/>
              </w:rPr>
              <w:br/>
              <w:t>Lakónépesség</w:t>
            </w:r>
            <w:r w:rsidRPr="00772B31">
              <w:rPr>
                <w:rFonts w:ascii="Book Antiqua" w:hAnsi="Book Antiqua"/>
                <w:szCs w:val="20"/>
              </w:rPr>
              <w:br/>
              <w:t>(2013. XII. 31.)</w:t>
            </w:r>
          </w:p>
        </w:tc>
        <w:tc>
          <w:tcPr>
            <w:tcW w:w="372" w:type="pct"/>
            <w:tcBorders>
              <w:top w:val="single" w:sz="4" w:space="0" w:color="auto"/>
              <w:left w:val="single" w:sz="4" w:space="0" w:color="auto"/>
              <w:bottom w:val="single" w:sz="4" w:space="0" w:color="auto"/>
              <w:right w:val="single" w:sz="4" w:space="0" w:color="auto"/>
            </w:tcBorders>
          </w:tcPr>
          <w:p w:rsidR="000B5E80" w:rsidRPr="00772B31" w:rsidRDefault="000B5E80" w:rsidP="001D6626">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 xml:space="preserve">  </w:t>
            </w:r>
            <w:r w:rsidRPr="00772B31">
              <w:rPr>
                <w:rFonts w:ascii="Book Antiqua" w:hAnsi="Book Antiqua"/>
                <w:szCs w:val="20"/>
              </w:rPr>
              <w:br/>
              <w:t>A komplex mutató értéke</w:t>
            </w:r>
          </w:p>
        </w:tc>
        <w:tc>
          <w:tcPr>
            <w:tcW w:w="664" w:type="pct"/>
            <w:tcBorders>
              <w:top w:val="single" w:sz="4" w:space="0" w:color="auto"/>
              <w:left w:val="single" w:sz="4" w:space="0" w:color="auto"/>
              <w:bottom w:val="single" w:sz="4" w:space="0" w:color="auto"/>
              <w:right w:val="single" w:sz="4" w:space="0" w:color="auto"/>
            </w:tcBorders>
          </w:tcPr>
          <w:p w:rsidR="000B5E80" w:rsidRPr="00772B31" w:rsidRDefault="000B5E80" w:rsidP="001D6626">
            <w:pPr>
              <w:autoSpaceDE w:val="0"/>
              <w:autoSpaceDN w:val="0"/>
              <w:adjustRightInd w:val="0"/>
              <w:spacing w:before="120" w:after="0" w:line="240" w:lineRule="auto"/>
              <w:ind w:left="56" w:right="56"/>
              <w:jc w:val="center"/>
              <w:rPr>
                <w:rFonts w:ascii="Book Antiqua" w:hAnsi="Book Antiqua"/>
                <w:szCs w:val="20"/>
              </w:rPr>
            </w:pPr>
            <w:r w:rsidRPr="00772B31">
              <w:rPr>
                <w:rFonts w:ascii="Book Antiqua" w:hAnsi="Book Antiqua"/>
                <w:szCs w:val="20"/>
              </w:rPr>
              <w:t xml:space="preserve"> Rangsorszám a komplex mutató értéke alapján</w:t>
            </w:r>
          </w:p>
        </w:tc>
        <w:tc>
          <w:tcPr>
            <w:tcW w:w="706" w:type="pct"/>
            <w:tcBorders>
              <w:top w:val="single" w:sz="4" w:space="0" w:color="auto"/>
              <w:left w:val="single" w:sz="4" w:space="0" w:color="auto"/>
              <w:bottom w:val="single" w:sz="4" w:space="0" w:color="auto"/>
              <w:right w:val="single" w:sz="4" w:space="0" w:color="auto"/>
            </w:tcBorders>
          </w:tcPr>
          <w:p w:rsidR="000B5E80" w:rsidRPr="00772B31" w:rsidRDefault="000B5E80" w:rsidP="001D6626">
            <w:pPr>
              <w:autoSpaceDE w:val="0"/>
              <w:autoSpaceDN w:val="0"/>
              <w:adjustRightInd w:val="0"/>
              <w:spacing w:before="120" w:after="0" w:line="240" w:lineRule="auto"/>
              <w:ind w:left="56" w:right="56"/>
              <w:jc w:val="center"/>
              <w:rPr>
                <w:rFonts w:ascii="Book Antiqua" w:hAnsi="Book Antiqua"/>
                <w:szCs w:val="20"/>
              </w:rPr>
            </w:pPr>
            <w:r w:rsidRPr="00772B31">
              <w:rPr>
                <w:rFonts w:ascii="Book Antiqua" w:hAnsi="Book Antiqua"/>
                <w:szCs w:val="20"/>
              </w:rPr>
              <w:t xml:space="preserve"> Kedvezményezett járás</w:t>
            </w:r>
            <w:r w:rsidRPr="00772B31">
              <w:rPr>
                <w:rFonts w:ascii="Book Antiqua" w:hAnsi="Book Antiqua"/>
                <w:szCs w:val="20"/>
              </w:rPr>
              <w:br/>
              <w:t>(46,68 alatt)</w:t>
            </w:r>
          </w:p>
        </w:tc>
        <w:tc>
          <w:tcPr>
            <w:tcW w:w="513" w:type="pct"/>
            <w:tcBorders>
              <w:top w:val="single" w:sz="4" w:space="0" w:color="auto"/>
              <w:left w:val="single" w:sz="4" w:space="0" w:color="auto"/>
              <w:bottom w:val="single" w:sz="4" w:space="0" w:color="auto"/>
              <w:right w:val="single" w:sz="4" w:space="0" w:color="auto"/>
            </w:tcBorders>
          </w:tcPr>
          <w:p w:rsidR="000B5E80" w:rsidRPr="00772B31" w:rsidRDefault="000B5E80" w:rsidP="001D6626">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 xml:space="preserve">  </w:t>
            </w:r>
            <w:r w:rsidRPr="00772B31">
              <w:rPr>
                <w:rFonts w:ascii="Book Antiqua" w:hAnsi="Book Antiqua"/>
                <w:szCs w:val="20"/>
              </w:rPr>
              <w:br/>
              <w:t>Fejlesztendő járás</w:t>
            </w:r>
            <w:r w:rsidRPr="00772B31">
              <w:rPr>
                <w:rFonts w:ascii="Book Antiqua" w:hAnsi="Book Antiqua"/>
                <w:szCs w:val="20"/>
              </w:rPr>
              <w:br/>
              <w:t>(a népesség 15%-a)</w:t>
            </w:r>
          </w:p>
        </w:tc>
        <w:tc>
          <w:tcPr>
            <w:tcW w:w="646" w:type="pct"/>
            <w:tcBorders>
              <w:top w:val="single" w:sz="4" w:space="0" w:color="auto"/>
              <w:left w:val="single" w:sz="4" w:space="0" w:color="auto"/>
              <w:bottom w:val="single" w:sz="4" w:space="0" w:color="auto"/>
              <w:right w:val="single" w:sz="4" w:space="0" w:color="auto"/>
            </w:tcBorders>
          </w:tcPr>
          <w:p w:rsidR="000B5E80" w:rsidRPr="00772B31" w:rsidRDefault="000B5E80" w:rsidP="001D6626">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 xml:space="preserve"> Komplex programmal fejlesztendő járás</w:t>
            </w:r>
            <w:r w:rsidRPr="00772B31">
              <w:rPr>
                <w:rFonts w:ascii="Book Antiqua" w:hAnsi="Book Antiqua"/>
                <w:szCs w:val="20"/>
              </w:rPr>
              <w:br/>
              <w:t>(a népesség 10%-a)</w:t>
            </w:r>
          </w:p>
        </w:tc>
      </w:tr>
      <w:tr w:rsidR="002C0FCA" w:rsidRPr="00772B31" w:rsidTr="002C0FCA">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0B5E80" w:rsidRPr="00772B31" w:rsidRDefault="000B5E80" w:rsidP="00A14A19">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DA</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rsidR="000B5E80" w:rsidRPr="00772B31" w:rsidRDefault="000B5E80" w:rsidP="00A14A19">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CSN</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rsidR="000B5E80" w:rsidRPr="00772B31" w:rsidRDefault="000B5E80" w:rsidP="00A14A19">
            <w:pPr>
              <w:autoSpaceDE w:val="0"/>
              <w:autoSpaceDN w:val="0"/>
              <w:adjustRightInd w:val="0"/>
              <w:spacing w:after="0" w:line="240" w:lineRule="auto"/>
              <w:ind w:left="56" w:right="56"/>
              <w:jc w:val="left"/>
              <w:rPr>
                <w:rFonts w:ascii="Book Antiqua" w:hAnsi="Book Antiqua"/>
                <w:szCs w:val="20"/>
              </w:rPr>
            </w:pPr>
            <w:r w:rsidRPr="00772B31">
              <w:rPr>
                <w:rFonts w:ascii="Book Antiqua" w:hAnsi="Book Antiqua"/>
                <w:szCs w:val="20"/>
              </w:rPr>
              <w:t>Kisteleki</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rsidR="000B5E80" w:rsidRPr="00772B31" w:rsidRDefault="000B5E80" w:rsidP="00A14A19">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18 211</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rsidR="000B5E80" w:rsidRPr="00772B31" w:rsidRDefault="000B5E80" w:rsidP="00A14A19">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31,56</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0B5E80" w:rsidRPr="00772B31" w:rsidRDefault="000B5E80" w:rsidP="00A14A19">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41.</w:t>
            </w:r>
          </w:p>
        </w:tc>
        <w:tc>
          <w:tcPr>
            <w:tcW w:w="706" w:type="pct"/>
            <w:tcBorders>
              <w:top w:val="single" w:sz="4" w:space="0" w:color="auto"/>
              <w:left w:val="single" w:sz="4" w:space="0" w:color="auto"/>
              <w:bottom w:val="single" w:sz="4" w:space="0" w:color="auto"/>
              <w:right w:val="single" w:sz="4" w:space="0" w:color="auto"/>
            </w:tcBorders>
            <w:shd w:val="clear" w:color="auto" w:fill="auto"/>
            <w:vAlign w:val="center"/>
          </w:tcPr>
          <w:p w:rsidR="000B5E80" w:rsidRPr="00772B31" w:rsidRDefault="000B5E80" w:rsidP="00A14A19">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1</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rsidR="000B5E80" w:rsidRPr="00772B31" w:rsidRDefault="000B5E80" w:rsidP="00A14A19">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1</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0B5E80" w:rsidRPr="00772B31" w:rsidRDefault="000B5E80" w:rsidP="00A14A19">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0</w:t>
            </w:r>
          </w:p>
        </w:tc>
      </w:tr>
      <w:tr w:rsidR="002C0FCA" w:rsidRPr="00772B31" w:rsidTr="002C0FCA">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0B5E80" w:rsidRPr="00772B31" w:rsidRDefault="000B5E80" w:rsidP="00A14A19">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DA</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rsidR="000B5E80" w:rsidRPr="00772B31" w:rsidRDefault="000B5E80" w:rsidP="00A14A19">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CSN</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rsidR="000B5E80" w:rsidRPr="00772B31" w:rsidRDefault="000B5E80" w:rsidP="00A14A19">
            <w:pPr>
              <w:autoSpaceDE w:val="0"/>
              <w:autoSpaceDN w:val="0"/>
              <w:adjustRightInd w:val="0"/>
              <w:spacing w:after="0" w:line="240" w:lineRule="auto"/>
              <w:ind w:left="56" w:right="56"/>
              <w:jc w:val="left"/>
              <w:rPr>
                <w:rFonts w:ascii="Book Antiqua" w:hAnsi="Book Antiqua"/>
                <w:szCs w:val="20"/>
              </w:rPr>
            </w:pPr>
            <w:r w:rsidRPr="00772B31">
              <w:rPr>
                <w:rFonts w:ascii="Book Antiqua" w:hAnsi="Book Antiqua"/>
                <w:szCs w:val="20"/>
              </w:rPr>
              <w:t>Makói</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rsidR="000B5E80" w:rsidRPr="00772B31" w:rsidRDefault="000B5E80" w:rsidP="00A14A19">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44 104</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rsidR="000B5E80" w:rsidRPr="00772B31" w:rsidRDefault="000B5E80" w:rsidP="00A14A19">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35,22</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0B5E80" w:rsidRPr="00772B31" w:rsidRDefault="000B5E80" w:rsidP="00A14A19">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58.</w:t>
            </w:r>
          </w:p>
        </w:tc>
        <w:tc>
          <w:tcPr>
            <w:tcW w:w="706" w:type="pct"/>
            <w:tcBorders>
              <w:top w:val="single" w:sz="4" w:space="0" w:color="auto"/>
              <w:left w:val="single" w:sz="4" w:space="0" w:color="auto"/>
              <w:bottom w:val="single" w:sz="4" w:space="0" w:color="auto"/>
              <w:right w:val="single" w:sz="4" w:space="0" w:color="auto"/>
            </w:tcBorders>
            <w:shd w:val="clear" w:color="auto" w:fill="auto"/>
            <w:vAlign w:val="center"/>
          </w:tcPr>
          <w:p w:rsidR="000B5E80" w:rsidRPr="00772B31" w:rsidRDefault="000B5E80" w:rsidP="00A14A19">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1</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rsidR="000B5E80" w:rsidRPr="00772B31" w:rsidRDefault="000B5E80" w:rsidP="00A14A19">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0</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0B5E80" w:rsidRPr="00772B31" w:rsidRDefault="000B5E80" w:rsidP="00A14A19">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0</w:t>
            </w:r>
          </w:p>
        </w:tc>
      </w:tr>
      <w:tr w:rsidR="002C0FCA" w:rsidRPr="00772B31" w:rsidTr="002C0FCA">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0B5E80" w:rsidRPr="00772B31" w:rsidRDefault="000B5E80" w:rsidP="00A14A19">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DA</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rsidR="000B5E80" w:rsidRPr="00772B31" w:rsidRDefault="000B5E80" w:rsidP="00A14A19">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CSN</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rsidR="000B5E80" w:rsidRPr="00772B31" w:rsidRDefault="000B5E80" w:rsidP="00A14A19">
            <w:pPr>
              <w:autoSpaceDE w:val="0"/>
              <w:autoSpaceDN w:val="0"/>
              <w:adjustRightInd w:val="0"/>
              <w:spacing w:after="0" w:line="240" w:lineRule="auto"/>
              <w:ind w:left="56" w:right="56"/>
              <w:jc w:val="left"/>
              <w:rPr>
                <w:rFonts w:ascii="Book Antiqua" w:hAnsi="Book Antiqua"/>
                <w:szCs w:val="20"/>
              </w:rPr>
            </w:pPr>
            <w:r w:rsidRPr="00772B31">
              <w:rPr>
                <w:rFonts w:ascii="Book Antiqua" w:hAnsi="Book Antiqua"/>
                <w:szCs w:val="20"/>
              </w:rPr>
              <w:t>Mórahalmi</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rsidR="000B5E80" w:rsidRPr="00772B31" w:rsidRDefault="000B5E80" w:rsidP="00A14A19">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28 672</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rsidR="000B5E80" w:rsidRPr="00772B31" w:rsidRDefault="000B5E80" w:rsidP="00A14A19">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38,22</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0B5E80" w:rsidRPr="00772B31" w:rsidRDefault="000B5E80" w:rsidP="00A14A19">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69.</w:t>
            </w:r>
          </w:p>
        </w:tc>
        <w:tc>
          <w:tcPr>
            <w:tcW w:w="706" w:type="pct"/>
            <w:tcBorders>
              <w:top w:val="single" w:sz="4" w:space="0" w:color="auto"/>
              <w:left w:val="single" w:sz="4" w:space="0" w:color="auto"/>
              <w:bottom w:val="single" w:sz="4" w:space="0" w:color="auto"/>
              <w:right w:val="single" w:sz="4" w:space="0" w:color="auto"/>
            </w:tcBorders>
            <w:shd w:val="clear" w:color="auto" w:fill="auto"/>
            <w:vAlign w:val="center"/>
          </w:tcPr>
          <w:p w:rsidR="000B5E80" w:rsidRPr="00772B31" w:rsidRDefault="000B5E80" w:rsidP="00A14A19">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1</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rsidR="000B5E80" w:rsidRPr="00772B31" w:rsidRDefault="000B5E80" w:rsidP="00A14A19">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0</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0B5E80" w:rsidRPr="00772B31" w:rsidRDefault="000B5E80" w:rsidP="00A14A19">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0</w:t>
            </w:r>
          </w:p>
        </w:tc>
      </w:tr>
      <w:tr w:rsidR="002C0FCA" w:rsidRPr="00772B31" w:rsidTr="002C0FCA">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0B5E80" w:rsidRPr="00772B31" w:rsidRDefault="000B5E80" w:rsidP="00A14A19">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DA</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rsidR="000B5E80" w:rsidRPr="00772B31" w:rsidRDefault="000B5E80" w:rsidP="00A14A19">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CSN</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rsidR="000B5E80" w:rsidRPr="00772B31" w:rsidRDefault="000B5E80" w:rsidP="00A14A19">
            <w:pPr>
              <w:autoSpaceDE w:val="0"/>
              <w:autoSpaceDN w:val="0"/>
              <w:adjustRightInd w:val="0"/>
              <w:spacing w:after="0" w:line="240" w:lineRule="auto"/>
              <w:ind w:left="56" w:right="56"/>
              <w:jc w:val="left"/>
              <w:rPr>
                <w:rFonts w:ascii="Book Antiqua" w:hAnsi="Book Antiqua"/>
                <w:szCs w:val="20"/>
              </w:rPr>
            </w:pPr>
            <w:r w:rsidRPr="00772B31">
              <w:rPr>
                <w:rFonts w:ascii="Book Antiqua" w:hAnsi="Book Antiqua"/>
                <w:szCs w:val="20"/>
              </w:rPr>
              <w:t>Csongrádi</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rsidR="000B5E80" w:rsidRPr="00772B31" w:rsidRDefault="000B5E80" w:rsidP="00A14A19">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22 297</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rsidR="000B5E80" w:rsidRPr="00772B31" w:rsidRDefault="000B5E80" w:rsidP="00A14A19">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39,40</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0B5E80" w:rsidRPr="00772B31" w:rsidRDefault="000B5E80" w:rsidP="00A14A19">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75.</w:t>
            </w:r>
          </w:p>
        </w:tc>
        <w:tc>
          <w:tcPr>
            <w:tcW w:w="706" w:type="pct"/>
            <w:tcBorders>
              <w:top w:val="single" w:sz="4" w:space="0" w:color="auto"/>
              <w:left w:val="single" w:sz="4" w:space="0" w:color="auto"/>
              <w:bottom w:val="single" w:sz="4" w:space="0" w:color="auto"/>
              <w:right w:val="single" w:sz="4" w:space="0" w:color="auto"/>
            </w:tcBorders>
            <w:shd w:val="clear" w:color="auto" w:fill="auto"/>
            <w:vAlign w:val="center"/>
          </w:tcPr>
          <w:p w:rsidR="000B5E80" w:rsidRPr="00772B31" w:rsidRDefault="000B5E80" w:rsidP="00A14A19">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1</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rsidR="000B5E80" w:rsidRPr="00772B31" w:rsidRDefault="000B5E80" w:rsidP="00A14A19">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0</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0B5E80" w:rsidRPr="00772B31" w:rsidRDefault="000B5E80" w:rsidP="00A14A19">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0</w:t>
            </w:r>
          </w:p>
        </w:tc>
      </w:tr>
      <w:tr w:rsidR="002C0FCA" w:rsidRPr="00772B31" w:rsidTr="002C0FCA">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0B5E80" w:rsidRPr="00772B31" w:rsidRDefault="000B5E80" w:rsidP="00A14A19">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DA</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rsidR="000B5E80" w:rsidRPr="00772B31" w:rsidRDefault="000B5E80" w:rsidP="00A14A19">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CSN</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rsidR="000B5E80" w:rsidRPr="00772B31" w:rsidRDefault="000B5E80" w:rsidP="00A14A19">
            <w:pPr>
              <w:autoSpaceDE w:val="0"/>
              <w:autoSpaceDN w:val="0"/>
              <w:adjustRightInd w:val="0"/>
              <w:spacing w:after="0" w:line="240" w:lineRule="auto"/>
              <w:ind w:left="56" w:right="56"/>
              <w:jc w:val="left"/>
              <w:rPr>
                <w:rFonts w:ascii="Book Antiqua" w:hAnsi="Book Antiqua"/>
                <w:szCs w:val="20"/>
              </w:rPr>
            </w:pPr>
            <w:r w:rsidRPr="00772B31">
              <w:rPr>
                <w:rFonts w:ascii="Book Antiqua" w:hAnsi="Book Antiqua"/>
                <w:szCs w:val="20"/>
              </w:rPr>
              <w:t>Szentesi</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rsidR="000B5E80" w:rsidRPr="00772B31" w:rsidRDefault="000B5E80" w:rsidP="00A14A19">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40 782</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rsidR="000B5E80" w:rsidRPr="00772B31" w:rsidRDefault="000B5E80" w:rsidP="00A14A19">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43,08</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0B5E80" w:rsidRPr="00772B31" w:rsidRDefault="000B5E80" w:rsidP="00A14A19">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98.</w:t>
            </w:r>
          </w:p>
        </w:tc>
        <w:tc>
          <w:tcPr>
            <w:tcW w:w="706" w:type="pct"/>
            <w:tcBorders>
              <w:top w:val="single" w:sz="4" w:space="0" w:color="auto"/>
              <w:left w:val="single" w:sz="4" w:space="0" w:color="auto"/>
              <w:bottom w:val="single" w:sz="4" w:space="0" w:color="auto"/>
              <w:right w:val="single" w:sz="4" w:space="0" w:color="auto"/>
            </w:tcBorders>
            <w:shd w:val="clear" w:color="auto" w:fill="auto"/>
            <w:vAlign w:val="center"/>
          </w:tcPr>
          <w:p w:rsidR="000B5E80" w:rsidRPr="00772B31" w:rsidRDefault="000B5E80" w:rsidP="00A14A19">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1</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rsidR="000B5E80" w:rsidRPr="00772B31" w:rsidRDefault="000B5E80" w:rsidP="00A14A19">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0</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0B5E80" w:rsidRPr="00772B31" w:rsidRDefault="000B5E80" w:rsidP="00A14A19">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0</w:t>
            </w:r>
          </w:p>
        </w:tc>
      </w:tr>
      <w:tr w:rsidR="002C0FCA" w:rsidRPr="00772B31" w:rsidTr="002C0FCA">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0B5E80" w:rsidRPr="00772B31" w:rsidRDefault="000B5E80" w:rsidP="00A14A19">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DA</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rsidR="000B5E80" w:rsidRPr="00772B31" w:rsidRDefault="000B5E80" w:rsidP="00A14A19">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CSN</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rsidR="000B5E80" w:rsidRPr="00772B31" w:rsidRDefault="000B5E80" w:rsidP="00A14A19">
            <w:pPr>
              <w:autoSpaceDE w:val="0"/>
              <w:autoSpaceDN w:val="0"/>
              <w:adjustRightInd w:val="0"/>
              <w:spacing w:after="0" w:line="240" w:lineRule="auto"/>
              <w:ind w:left="56" w:right="56"/>
              <w:jc w:val="left"/>
              <w:rPr>
                <w:rFonts w:ascii="Book Antiqua" w:hAnsi="Book Antiqua"/>
                <w:szCs w:val="20"/>
              </w:rPr>
            </w:pPr>
            <w:r w:rsidRPr="00772B31">
              <w:rPr>
                <w:rFonts w:ascii="Book Antiqua" w:hAnsi="Book Antiqua"/>
                <w:szCs w:val="20"/>
              </w:rPr>
              <w:t>Hódmezővásárhelyi</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rsidR="000B5E80" w:rsidRPr="00772B31" w:rsidRDefault="000B5E80" w:rsidP="00A14A19">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55 515</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rsidR="000B5E80" w:rsidRPr="00772B31" w:rsidRDefault="000B5E80" w:rsidP="00A14A19">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46,63</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0B5E80" w:rsidRPr="00772B31" w:rsidRDefault="000B5E80" w:rsidP="00A14A19">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109.</w:t>
            </w:r>
          </w:p>
        </w:tc>
        <w:tc>
          <w:tcPr>
            <w:tcW w:w="706" w:type="pct"/>
            <w:tcBorders>
              <w:top w:val="single" w:sz="4" w:space="0" w:color="auto"/>
              <w:left w:val="single" w:sz="4" w:space="0" w:color="auto"/>
              <w:bottom w:val="single" w:sz="4" w:space="0" w:color="auto"/>
              <w:right w:val="single" w:sz="4" w:space="0" w:color="auto"/>
            </w:tcBorders>
            <w:shd w:val="clear" w:color="auto" w:fill="auto"/>
            <w:vAlign w:val="center"/>
          </w:tcPr>
          <w:p w:rsidR="000B5E80" w:rsidRPr="00772B31" w:rsidRDefault="000B5E80" w:rsidP="00A14A19">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1</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rsidR="000B5E80" w:rsidRPr="00772B31" w:rsidRDefault="000B5E80" w:rsidP="00A14A19">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0</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0B5E80" w:rsidRPr="00772B31" w:rsidRDefault="000B5E80" w:rsidP="00A14A19">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0</w:t>
            </w:r>
          </w:p>
        </w:tc>
      </w:tr>
      <w:tr w:rsidR="002C0FCA" w:rsidRPr="00772B31" w:rsidTr="002C0FCA">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0B5E80" w:rsidRPr="00772B31" w:rsidRDefault="000B5E80" w:rsidP="00A14A19">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DA</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rsidR="000B5E80" w:rsidRPr="00772B31" w:rsidRDefault="000B5E80" w:rsidP="00A14A19">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CSN</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rsidR="000B5E80" w:rsidRPr="00772B31" w:rsidRDefault="000B5E80" w:rsidP="00A14A19">
            <w:pPr>
              <w:autoSpaceDE w:val="0"/>
              <w:autoSpaceDN w:val="0"/>
              <w:adjustRightInd w:val="0"/>
              <w:spacing w:after="0" w:line="240" w:lineRule="auto"/>
              <w:ind w:left="56" w:right="56"/>
              <w:jc w:val="left"/>
              <w:rPr>
                <w:rFonts w:ascii="Book Antiqua" w:hAnsi="Book Antiqua"/>
                <w:szCs w:val="20"/>
              </w:rPr>
            </w:pPr>
            <w:r w:rsidRPr="00772B31">
              <w:rPr>
                <w:rFonts w:ascii="Book Antiqua" w:hAnsi="Book Antiqua"/>
                <w:szCs w:val="20"/>
              </w:rPr>
              <w:t>Szegedi</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rsidR="000B5E80" w:rsidRPr="00772B31" w:rsidRDefault="000B5E80" w:rsidP="00A14A19">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197 808</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rsidR="000B5E80" w:rsidRPr="00772B31" w:rsidRDefault="000B5E80" w:rsidP="00A14A19">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63,83</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0B5E80" w:rsidRPr="00772B31" w:rsidRDefault="000B5E80" w:rsidP="00A14A19">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163.</w:t>
            </w:r>
          </w:p>
        </w:tc>
        <w:tc>
          <w:tcPr>
            <w:tcW w:w="706" w:type="pct"/>
            <w:tcBorders>
              <w:top w:val="single" w:sz="4" w:space="0" w:color="auto"/>
              <w:left w:val="single" w:sz="4" w:space="0" w:color="auto"/>
              <w:bottom w:val="single" w:sz="4" w:space="0" w:color="auto"/>
              <w:right w:val="single" w:sz="4" w:space="0" w:color="auto"/>
            </w:tcBorders>
            <w:shd w:val="clear" w:color="auto" w:fill="auto"/>
            <w:vAlign w:val="center"/>
          </w:tcPr>
          <w:p w:rsidR="000B5E80" w:rsidRPr="00772B31" w:rsidRDefault="000B5E80" w:rsidP="00A14A19">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0</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rsidR="000B5E80" w:rsidRPr="00772B31" w:rsidRDefault="000B5E80" w:rsidP="00A14A19">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0</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0B5E80" w:rsidRPr="00772B31" w:rsidRDefault="000B5E80" w:rsidP="00A14A19">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0</w:t>
            </w:r>
          </w:p>
        </w:tc>
      </w:tr>
      <w:tr w:rsidR="002C0FCA" w:rsidRPr="00772B31" w:rsidTr="002C0FCA">
        <w:tc>
          <w:tcPr>
            <w:tcW w:w="376" w:type="pct"/>
            <w:tcBorders>
              <w:top w:val="single" w:sz="4" w:space="0" w:color="auto"/>
              <w:left w:val="nil"/>
              <w:bottom w:val="nil"/>
              <w:right w:val="nil"/>
            </w:tcBorders>
          </w:tcPr>
          <w:p w:rsidR="000B5E80" w:rsidRPr="00772B31" w:rsidRDefault="000B5E80" w:rsidP="001D6626">
            <w:pPr>
              <w:autoSpaceDE w:val="0"/>
              <w:autoSpaceDN w:val="0"/>
              <w:adjustRightInd w:val="0"/>
              <w:spacing w:after="0" w:line="240" w:lineRule="auto"/>
              <w:rPr>
                <w:rFonts w:ascii="Book Antiqua" w:hAnsi="Book Antiqua"/>
                <w:szCs w:val="20"/>
              </w:rPr>
            </w:pPr>
            <w:r w:rsidRPr="00772B31">
              <w:rPr>
                <w:rFonts w:ascii="Book Antiqua" w:hAnsi="Book Antiqua"/>
                <w:szCs w:val="20"/>
              </w:rPr>
              <w:t xml:space="preserve"> </w:t>
            </w:r>
          </w:p>
        </w:tc>
        <w:tc>
          <w:tcPr>
            <w:tcW w:w="373" w:type="pct"/>
            <w:tcBorders>
              <w:top w:val="single" w:sz="4" w:space="0" w:color="auto"/>
              <w:left w:val="nil"/>
              <w:bottom w:val="nil"/>
              <w:right w:val="nil"/>
            </w:tcBorders>
          </w:tcPr>
          <w:p w:rsidR="000B5E80" w:rsidRPr="00772B31" w:rsidRDefault="000B5E80" w:rsidP="001D6626">
            <w:pPr>
              <w:autoSpaceDE w:val="0"/>
              <w:autoSpaceDN w:val="0"/>
              <w:adjustRightInd w:val="0"/>
              <w:spacing w:after="0" w:line="240" w:lineRule="auto"/>
              <w:rPr>
                <w:rFonts w:ascii="Book Antiqua" w:hAnsi="Book Antiqua"/>
                <w:szCs w:val="20"/>
              </w:rPr>
            </w:pPr>
            <w:r w:rsidRPr="00772B31">
              <w:rPr>
                <w:rFonts w:ascii="Book Antiqua" w:hAnsi="Book Antiqua"/>
                <w:szCs w:val="20"/>
              </w:rPr>
              <w:t xml:space="preserve"> </w:t>
            </w:r>
          </w:p>
        </w:tc>
        <w:tc>
          <w:tcPr>
            <w:tcW w:w="924" w:type="pct"/>
            <w:tcBorders>
              <w:top w:val="single" w:sz="4" w:space="0" w:color="auto"/>
              <w:left w:val="nil"/>
              <w:bottom w:val="nil"/>
              <w:right w:val="nil"/>
            </w:tcBorders>
          </w:tcPr>
          <w:p w:rsidR="000B5E80" w:rsidRPr="00772B31" w:rsidRDefault="000B5E80" w:rsidP="001D6626">
            <w:pPr>
              <w:autoSpaceDE w:val="0"/>
              <w:autoSpaceDN w:val="0"/>
              <w:adjustRightInd w:val="0"/>
              <w:spacing w:after="0" w:line="240" w:lineRule="auto"/>
              <w:rPr>
                <w:rFonts w:ascii="Book Antiqua" w:hAnsi="Book Antiqua"/>
                <w:szCs w:val="20"/>
              </w:rPr>
            </w:pPr>
            <w:r w:rsidRPr="00772B31">
              <w:rPr>
                <w:rFonts w:ascii="Book Antiqua" w:hAnsi="Book Antiqua"/>
                <w:szCs w:val="20"/>
              </w:rPr>
              <w:t xml:space="preserve"> </w:t>
            </w:r>
          </w:p>
        </w:tc>
        <w:tc>
          <w:tcPr>
            <w:tcW w:w="425" w:type="pct"/>
            <w:tcBorders>
              <w:top w:val="single" w:sz="4" w:space="0" w:color="auto"/>
              <w:left w:val="nil"/>
              <w:bottom w:val="nil"/>
              <w:right w:val="nil"/>
            </w:tcBorders>
          </w:tcPr>
          <w:p w:rsidR="000B5E80" w:rsidRPr="00772B31" w:rsidRDefault="000B5E80" w:rsidP="001D6626">
            <w:pPr>
              <w:autoSpaceDE w:val="0"/>
              <w:autoSpaceDN w:val="0"/>
              <w:adjustRightInd w:val="0"/>
              <w:spacing w:after="0" w:line="240" w:lineRule="auto"/>
              <w:rPr>
                <w:rFonts w:ascii="Book Antiqua" w:hAnsi="Book Antiqua"/>
                <w:szCs w:val="20"/>
              </w:rPr>
            </w:pPr>
            <w:r w:rsidRPr="00772B31">
              <w:rPr>
                <w:rFonts w:ascii="Book Antiqua" w:hAnsi="Book Antiqua"/>
                <w:szCs w:val="20"/>
              </w:rPr>
              <w:t xml:space="preserve"> </w:t>
            </w:r>
          </w:p>
        </w:tc>
        <w:tc>
          <w:tcPr>
            <w:tcW w:w="372" w:type="pct"/>
            <w:tcBorders>
              <w:top w:val="single" w:sz="4" w:space="0" w:color="auto"/>
              <w:left w:val="nil"/>
              <w:bottom w:val="nil"/>
              <w:right w:val="nil"/>
            </w:tcBorders>
          </w:tcPr>
          <w:p w:rsidR="000B5E80" w:rsidRPr="00772B31" w:rsidRDefault="000B5E80" w:rsidP="001D6626">
            <w:pPr>
              <w:autoSpaceDE w:val="0"/>
              <w:autoSpaceDN w:val="0"/>
              <w:adjustRightInd w:val="0"/>
              <w:spacing w:after="0" w:line="240" w:lineRule="auto"/>
              <w:rPr>
                <w:rFonts w:ascii="Book Antiqua" w:hAnsi="Book Antiqua"/>
                <w:szCs w:val="20"/>
              </w:rPr>
            </w:pPr>
            <w:r w:rsidRPr="00772B31">
              <w:rPr>
                <w:rFonts w:ascii="Book Antiqua" w:hAnsi="Book Antiqua"/>
                <w:szCs w:val="20"/>
              </w:rPr>
              <w:t xml:space="preserve"> </w:t>
            </w:r>
          </w:p>
        </w:tc>
        <w:tc>
          <w:tcPr>
            <w:tcW w:w="664" w:type="pct"/>
            <w:tcBorders>
              <w:top w:val="single" w:sz="4" w:space="0" w:color="auto"/>
              <w:left w:val="nil"/>
              <w:bottom w:val="nil"/>
              <w:right w:val="nil"/>
            </w:tcBorders>
          </w:tcPr>
          <w:p w:rsidR="000B5E80" w:rsidRPr="00772B31" w:rsidRDefault="000B5E80" w:rsidP="001D6626">
            <w:pPr>
              <w:autoSpaceDE w:val="0"/>
              <w:autoSpaceDN w:val="0"/>
              <w:adjustRightInd w:val="0"/>
              <w:spacing w:after="0" w:line="240" w:lineRule="auto"/>
              <w:rPr>
                <w:rFonts w:ascii="Book Antiqua" w:hAnsi="Book Antiqua"/>
                <w:szCs w:val="20"/>
              </w:rPr>
            </w:pPr>
            <w:r w:rsidRPr="00772B31">
              <w:rPr>
                <w:rFonts w:ascii="Book Antiqua" w:hAnsi="Book Antiqua"/>
                <w:szCs w:val="20"/>
              </w:rPr>
              <w:t xml:space="preserve"> </w:t>
            </w:r>
          </w:p>
        </w:tc>
        <w:tc>
          <w:tcPr>
            <w:tcW w:w="706" w:type="pct"/>
            <w:tcBorders>
              <w:top w:val="single" w:sz="4" w:space="0" w:color="auto"/>
              <w:left w:val="nil"/>
              <w:bottom w:val="nil"/>
              <w:right w:val="nil"/>
            </w:tcBorders>
          </w:tcPr>
          <w:p w:rsidR="000B5E80" w:rsidRPr="00772B31" w:rsidRDefault="000B5E80" w:rsidP="001D6626">
            <w:pPr>
              <w:autoSpaceDE w:val="0"/>
              <w:autoSpaceDN w:val="0"/>
              <w:adjustRightInd w:val="0"/>
              <w:spacing w:after="0" w:line="240" w:lineRule="auto"/>
              <w:rPr>
                <w:rFonts w:ascii="Book Antiqua" w:hAnsi="Book Antiqua"/>
                <w:szCs w:val="20"/>
              </w:rPr>
            </w:pPr>
            <w:r w:rsidRPr="00772B31">
              <w:rPr>
                <w:rFonts w:ascii="Book Antiqua" w:hAnsi="Book Antiqua"/>
                <w:szCs w:val="20"/>
              </w:rPr>
              <w:t xml:space="preserve"> </w:t>
            </w:r>
          </w:p>
        </w:tc>
        <w:tc>
          <w:tcPr>
            <w:tcW w:w="513" w:type="pct"/>
            <w:tcBorders>
              <w:top w:val="single" w:sz="4" w:space="0" w:color="auto"/>
              <w:left w:val="nil"/>
              <w:bottom w:val="nil"/>
              <w:right w:val="nil"/>
            </w:tcBorders>
          </w:tcPr>
          <w:p w:rsidR="000B5E80" w:rsidRPr="00772B31" w:rsidRDefault="000B5E80" w:rsidP="001D6626">
            <w:pPr>
              <w:autoSpaceDE w:val="0"/>
              <w:autoSpaceDN w:val="0"/>
              <w:adjustRightInd w:val="0"/>
              <w:spacing w:after="0" w:line="240" w:lineRule="auto"/>
              <w:rPr>
                <w:rFonts w:ascii="Book Antiqua" w:hAnsi="Book Antiqua"/>
                <w:szCs w:val="20"/>
              </w:rPr>
            </w:pPr>
            <w:r w:rsidRPr="00772B31">
              <w:rPr>
                <w:rFonts w:ascii="Book Antiqua" w:hAnsi="Book Antiqua"/>
                <w:szCs w:val="20"/>
              </w:rPr>
              <w:t xml:space="preserve"> </w:t>
            </w:r>
          </w:p>
        </w:tc>
        <w:tc>
          <w:tcPr>
            <w:tcW w:w="646" w:type="pct"/>
            <w:tcBorders>
              <w:top w:val="single" w:sz="4" w:space="0" w:color="auto"/>
              <w:left w:val="nil"/>
              <w:bottom w:val="nil"/>
              <w:right w:val="nil"/>
            </w:tcBorders>
          </w:tcPr>
          <w:p w:rsidR="000B5E80" w:rsidRPr="00772B31" w:rsidRDefault="000B5E80" w:rsidP="001D6626">
            <w:pPr>
              <w:autoSpaceDE w:val="0"/>
              <w:autoSpaceDN w:val="0"/>
              <w:adjustRightInd w:val="0"/>
              <w:spacing w:after="0" w:line="240" w:lineRule="auto"/>
              <w:rPr>
                <w:rFonts w:ascii="Book Antiqua" w:hAnsi="Book Antiqua"/>
                <w:szCs w:val="20"/>
              </w:rPr>
            </w:pPr>
            <w:r w:rsidRPr="00772B31">
              <w:rPr>
                <w:rFonts w:ascii="Book Antiqua" w:hAnsi="Book Antiqua"/>
                <w:szCs w:val="20"/>
              </w:rPr>
              <w:t xml:space="preserve"> </w:t>
            </w:r>
          </w:p>
        </w:tc>
      </w:tr>
    </w:tbl>
    <w:p w:rsidR="00F123BE" w:rsidRPr="00772B31" w:rsidRDefault="00F123BE" w:rsidP="001D6626">
      <w:pPr>
        <w:autoSpaceDE w:val="0"/>
        <w:autoSpaceDN w:val="0"/>
        <w:adjustRightInd w:val="0"/>
        <w:spacing w:before="240" w:after="240" w:line="240" w:lineRule="auto"/>
        <w:rPr>
          <w:rFonts w:ascii="Book Antiqua" w:hAnsi="Book Antiqua"/>
          <w:i/>
          <w:iCs/>
          <w:sz w:val="24"/>
          <w:szCs w:val="24"/>
          <w:u w:val="single"/>
        </w:rPr>
      </w:pPr>
    </w:p>
    <w:p w:rsidR="001D6626" w:rsidRPr="00772B31" w:rsidRDefault="001D6626" w:rsidP="001D6626">
      <w:pPr>
        <w:autoSpaceDE w:val="0"/>
        <w:autoSpaceDN w:val="0"/>
        <w:adjustRightInd w:val="0"/>
        <w:spacing w:before="240" w:after="240" w:line="240" w:lineRule="auto"/>
        <w:rPr>
          <w:rFonts w:ascii="Book Antiqua" w:hAnsi="Book Antiqua"/>
          <w:sz w:val="24"/>
          <w:szCs w:val="24"/>
        </w:rPr>
      </w:pPr>
      <w:r w:rsidRPr="00772B31">
        <w:rPr>
          <w:rFonts w:ascii="Book Antiqua" w:hAnsi="Book Antiqua"/>
          <w:i/>
          <w:iCs/>
          <w:sz w:val="24"/>
          <w:szCs w:val="24"/>
          <w:u w:val="single"/>
        </w:rPr>
        <w:t>3. melléklet a 290/2014. (XI. 26.) Korm. rendelethez</w:t>
      </w:r>
      <w:r w:rsidRPr="00772B31">
        <w:rPr>
          <w:rFonts w:ascii="Book Antiqua" w:hAnsi="Book Antiqua"/>
          <w:i/>
          <w:iCs/>
          <w:sz w:val="24"/>
          <w:szCs w:val="24"/>
          <w:u w:val="single"/>
          <w:vertAlign w:val="superscript"/>
        </w:rPr>
        <w:footnoteReference w:id="2"/>
      </w:r>
    </w:p>
    <w:p w:rsidR="001D6626" w:rsidRPr="00772B31" w:rsidRDefault="001D6626" w:rsidP="001D6626">
      <w:pPr>
        <w:autoSpaceDE w:val="0"/>
        <w:autoSpaceDN w:val="0"/>
        <w:adjustRightInd w:val="0"/>
        <w:spacing w:before="240" w:after="240" w:line="240" w:lineRule="auto"/>
        <w:jc w:val="center"/>
        <w:rPr>
          <w:rFonts w:ascii="Book Antiqua" w:hAnsi="Book Antiqua"/>
          <w:sz w:val="24"/>
          <w:szCs w:val="24"/>
        </w:rPr>
      </w:pPr>
      <w:r w:rsidRPr="00772B31">
        <w:rPr>
          <w:rFonts w:ascii="Book Antiqua" w:hAnsi="Book Antiqua"/>
          <w:b/>
          <w:bCs/>
          <w:i/>
          <w:iCs/>
          <w:sz w:val="24"/>
          <w:szCs w:val="24"/>
        </w:rPr>
        <w:t>A kedvezményezett járások listája</w:t>
      </w:r>
    </w:p>
    <w:tbl>
      <w:tblPr>
        <w:tblW w:w="9072" w:type="dxa"/>
        <w:tblInd w:w="5" w:type="dxa"/>
        <w:tblLayout w:type="fixed"/>
        <w:tblCellMar>
          <w:left w:w="0" w:type="dxa"/>
          <w:right w:w="0" w:type="dxa"/>
        </w:tblCellMar>
        <w:tblLook w:val="0000" w:firstRow="0" w:lastRow="0" w:firstColumn="0" w:lastColumn="0" w:noHBand="0" w:noVBand="0"/>
      </w:tblPr>
      <w:tblGrid>
        <w:gridCol w:w="1984"/>
        <w:gridCol w:w="1984"/>
        <w:gridCol w:w="1986"/>
        <w:gridCol w:w="566"/>
        <w:gridCol w:w="566"/>
        <w:gridCol w:w="1986"/>
      </w:tblGrid>
      <w:tr w:rsidR="000B5E80" w:rsidRPr="00772B31" w:rsidTr="000B5E80">
        <w:tc>
          <w:tcPr>
            <w:tcW w:w="1984" w:type="dxa"/>
            <w:tcBorders>
              <w:top w:val="single" w:sz="4" w:space="0" w:color="auto"/>
              <w:left w:val="single" w:sz="4" w:space="0" w:color="auto"/>
              <w:bottom w:val="single" w:sz="4" w:space="0" w:color="auto"/>
              <w:right w:val="single" w:sz="4" w:space="0" w:color="auto"/>
            </w:tcBorders>
          </w:tcPr>
          <w:p w:rsidR="000B5E80" w:rsidRPr="00772B31" w:rsidRDefault="000B5E80" w:rsidP="001D6626">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 xml:space="preserve"> A</w:t>
            </w:r>
          </w:p>
        </w:tc>
        <w:tc>
          <w:tcPr>
            <w:tcW w:w="1984" w:type="dxa"/>
            <w:tcBorders>
              <w:top w:val="single" w:sz="4" w:space="0" w:color="auto"/>
              <w:left w:val="single" w:sz="4" w:space="0" w:color="auto"/>
              <w:bottom w:val="single" w:sz="4" w:space="0" w:color="auto"/>
              <w:right w:val="single" w:sz="4" w:space="0" w:color="auto"/>
            </w:tcBorders>
          </w:tcPr>
          <w:p w:rsidR="000B5E80" w:rsidRPr="00772B31" w:rsidRDefault="000B5E80" w:rsidP="001D6626">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 xml:space="preserve"> B</w:t>
            </w:r>
          </w:p>
        </w:tc>
        <w:tc>
          <w:tcPr>
            <w:tcW w:w="1986" w:type="dxa"/>
            <w:tcBorders>
              <w:top w:val="single" w:sz="4" w:space="0" w:color="auto"/>
              <w:left w:val="single" w:sz="4" w:space="0" w:color="auto"/>
              <w:bottom w:val="single" w:sz="4" w:space="0" w:color="auto"/>
              <w:right w:val="single" w:sz="4" w:space="0" w:color="auto"/>
            </w:tcBorders>
          </w:tcPr>
          <w:p w:rsidR="000B5E80" w:rsidRPr="00772B31" w:rsidRDefault="000B5E80" w:rsidP="001D6626">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 xml:space="preserve"> C</w:t>
            </w:r>
          </w:p>
        </w:tc>
        <w:tc>
          <w:tcPr>
            <w:tcW w:w="566" w:type="dxa"/>
            <w:tcBorders>
              <w:top w:val="single" w:sz="4" w:space="0" w:color="auto"/>
              <w:left w:val="single" w:sz="4" w:space="0" w:color="auto"/>
              <w:bottom w:val="single" w:sz="4" w:space="0" w:color="auto"/>
              <w:right w:val="single" w:sz="4" w:space="0" w:color="auto"/>
            </w:tcBorders>
          </w:tcPr>
          <w:p w:rsidR="000B5E80" w:rsidRPr="00772B31" w:rsidRDefault="000B5E80" w:rsidP="001D6626">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 xml:space="preserve"> D</w:t>
            </w:r>
          </w:p>
        </w:tc>
        <w:tc>
          <w:tcPr>
            <w:tcW w:w="566" w:type="dxa"/>
            <w:tcBorders>
              <w:top w:val="single" w:sz="4" w:space="0" w:color="auto"/>
              <w:left w:val="single" w:sz="4" w:space="0" w:color="auto"/>
              <w:bottom w:val="single" w:sz="4" w:space="0" w:color="auto"/>
              <w:right w:val="single" w:sz="4" w:space="0" w:color="auto"/>
            </w:tcBorders>
          </w:tcPr>
          <w:p w:rsidR="000B5E80" w:rsidRPr="00772B31" w:rsidRDefault="000B5E80" w:rsidP="001D6626">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 xml:space="preserve"> E</w:t>
            </w:r>
          </w:p>
        </w:tc>
        <w:tc>
          <w:tcPr>
            <w:tcW w:w="1986" w:type="dxa"/>
            <w:tcBorders>
              <w:top w:val="single" w:sz="4" w:space="0" w:color="auto"/>
              <w:left w:val="single" w:sz="4" w:space="0" w:color="auto"/>
              <w:bottom w:val="single" w:sz="4" w:space="0" w:color="auto"/>
              <w:right w:val="single" w:sz="4" w:space="0" w:color="auto"/>
            </w:tcBorders>
          </w:tcPr>
          <w:p w:rsidR="000B5E80" w:rsidRPr="00772B31" w:rsidRDefault="000B5E80" w:rsidP="001D6626">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 xml:space="preserve"> F</w:t>
            </w:r>
          </w:p>
        </w:tc>
      </w:tr>
      <w:tr w:rsidR="000B5E80" w:rsidRPr="00772B31" w:rsidTr="000B5E80">
        <w:tc>
          <w:tcPr>
            <w:tcW w:w="1984" w:type="dxa"/>
            <w:tcBorders>
              <w:top w:val="single" w:sz="4" w:space="0" w:color="auto"/>
              <w:left w:val="single" w:sz="4" w:space="0" w:color="auto"/>
              <w:bottom w:val="nil"/>
              <w:right w:val="single" w:sz="4" w:space="0" w:color="auto"/>
            </w:tcBorders>
          </w:tcPr>
          <w:p w:rsidR="000B5E80" w:rsidRPr="00772B31" w:rsidRDefault="000B5E80" w:rsidP="001D6626">
            <w:pPr>
              <w:autoSpaceDE w:val="0"/>
              <w:autoSpaceDN w:val="0"/>
              <w:adjustRightInd w:val="0"/>
              <w:spacing w:after="0" w:line="240" w:lineRule="auto"/>
              <w:rPr>
                <w:rFonts w:ascii="Book Antiqua" w:hAnsi="Book Antiqua"/>
                <w:szCs w:val="20"/>
              </w:rPr>
            </w:pPr>
            <w:r w:rsidRPr="00772B31">
              <w:rPr>
                <w:rFonts w:ascii="Book Antiqua" w:hAnsi="Book Antiqua"/>
                <w:szCs w:val="20"/>
              </w:rPr>
              <w:t xml:space="preserve"> </w:t>
            </w:r>
          </w:p>
        </w:tc>
        <w:tc>
          <w:tcPr>
            <w:tcW w:w="1984" w:type="dxa"/>
            <w:tcBorders>
              <w:top w:val="single" w:sz="4" w:space="0" w:color="auto"/>
              <w:left w:val="single" w:sz="4" w:space="0" w:color="auto"/>
              <w:bottom w:val="nil"/>
              <w:right w:val="single" w:sz="4" w:space="0" w:color="auto"/>
            </w:tcBorders>
          </w:tcPr>
          <w:p w:rsidR="000B5E80" w:rsidRPr="00772B31" w:rsidRDefault="000B5E80" w:rsidP="001D6626">
            <w:pPr>
              <w:autoSpaceDE w:val="0"/>
              <w:autoSpaceDN w:val="0"/>
              <w:adjustRightInd w:val="0"/>
              <w:spacing w:after="0" w:line="240" w:lineRule="auto"/>
              <w:rPr>
                <w:rFonts w:ascii="Book Antiqua" w:hAnsi="Book Antiqua"/>
                <w:szCs w:val="20"/>
              </w:rPr>
            </w:pPr>
            <w:r w:rsidRPr="00772B31">
              <w:rPr>
                <w:rFonts w:ascii="Book Antiqua" w:hAnsi="Book Antiqua"/>
                <w:szCs w:val="20"/>
              </w:rPr>
              <w:t xml:space="preserve"> </w:t>
            </w:r>
          </w:p>
        </w:tc>
        <w:tc>
          <w:tcPr>
            <w:tcW w:w="1986" w:type="dxa"/>
            <w:tcBorders>
              <w:top w:val="single" w:sz="4" w:space="0" w:color="auto"/>
              <w:left w:val="single" w:sz="4" w:space="0" w:color="auto"/>
              <w:bottom w:val="nil"/>
              <w:right w:val="single" w:sz="4" w:space="0" w:color="auto"/>
            </w:tcBorders>
          </w:tcPr>
          <w:p w:rsidR="000B5E80" w:rsidRPr="00772B31" w:rsidRDefault="000B5E80" w:rsidP="001D6626">
            <w:pPr>
              <w:autoSpaceDE w:val="0"/>
              <w:autoSpaceDN w:val="0"/>
              <w:adjustRightInd w:val="0"/>
              <w:spacing w:after="0" w:line="240" w:lineRule="auto"/>
              <w:rPr>
                <w:rFonts w:ascii="Book Antiqua" w:hAnsi="Book Antiqua"/>
                <w:szCs w:val="20"/>
              </w:rPr>
            </w:pPr>
            <w:r w:rsidRPr="00772B31">
              <w:rPr>
                <w:rFonts w:ascii="Book Antiqua" w:hAnsi="Book Antiqua"/>
                <w:szCs w:val="20"/>
              </w:rPr>
              <w:t xml:space="preserve"> </w:t>
            </w:r>
          </w:p>
        </w:tc>
        <w:tc>
          <w:tcPr>
            <w:tcW w:w="3118" w:type="dxa"/>
            <w:gridSpan w:val="3"/>
            <w:tcBorders>
              <w:top w:val="single" w:sz="4" w:space="0" w:color="auto"/>
              <w:left w:val="single" w:sz="4" w:space="0" w:color="auto"/>
              <w:bottom w:val="single" w:sz="4" w:space="0" w:color="auto"/>
              <w:right w:val="single" w:sz="4" w:space="0" w:color="auto"/>
            </w:tcBorders>
          </w:tcPr>
          <w:p w:rsidR="000B5E80" w:rsidRPr="00772B31" w:rsidRDefault="000B5E80" w:rsidP="001D6626">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 xml:space="preserve"> Kedvezményezett járás</w:t>
            </w:r>
          </w:p>
        </w:tc>
      </w:tr>
      <w:tr w:rsidR="000B5E80" w:rsidRPr="00772B31" w:rsidTr="000B5E80">
        <w:tc>
          <w:tcPr>
            <w:tcW w:w="1984" w:type="dxa"/>
            <w:tcBorders>
              <w:top w:val="nil"/>
              <w:left w:val="single" w:sz="4" w:space="0" w:color="auto"/>
              <w:bottom w:val="nil"/>
              <w:right w:val="single" w:sz="4" w:space="0" w:color="auto"/>
            </w:tcBorders>
          </w:tcPr>
          <w:p w:rsidR="000B5E80" w:rsidRPr="00772B31" w:rsidRDefault="000B5E80" w:rsidP="001D6626">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 xml:space="preserve"> Régió</w:t>
            </w:r>
          </w:p>
        </w:tc>
        <w:tc>
          <w:tcPr>
            <w:tcW w:w="1984" w:type="dxa"/>
            <w:tcBorders>
              <w:top w:val="nil"/>
              <w:left w:val="single" w:sz="4" w:space="0" w:color="auto"/>
              <w:bottom w:val="nil"/>
              <w:right w:val="single" w:sz="4" w:space="0" w:color="auto"/>
            </w:tcBorders>
          </w:tcPr>
          <w:p w:rsidR="000B5E80" w:rsidRPr="00772B31" w:rsidRDefault="000B5E80" w:rsidP="001D6626">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 xml:space="preserve"> Megye</w:t>
            </w:r>
          </w:p>
        </w:tc>
        <w:tc>
          <w:tcPr>
            <w:tcW w:w="1986" w:type="dxa"/>
            <w:tcBorders>
              <w:top w:val="nil"/>
              <w:left w:val="single" w:sz="4" w:space="0" w:color="auto"/>
              <w:bottom w:val="nil"/>
              <w:right w:val="single" w:sz="4" w:space="0" w:color="auto"/>
            </w:tcBorders>
          </w:tcPr>
          <w:p w:rsidR="000B5E80" w:rsidRPr="00772B31" w:rsidRDefault="000B5E80" w:rsidP="001D6626">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 xml:space="preserve"> Járás</w:t>
            </w:r>
          </w:p>
        </w:tc>
        <w:tc>
          <w:tcPr>
            <w:tcW w:w="566" w:type="dxa"/>
            <w:tcBorders>
              <w:top w:val="single" w:sz="4" w:space="0" w:color="auto"/>
              <w:left w:val="single" w:sz="4" w:space="0" w:color="auto"/>
              <w:bottom w:val="nil"/>
              <w:right w:val="single" w:sz="4" w:space="0" w:color="auto"/>
            </w:tcBorders>
          </w:tcPr>
          <w:p w:rsidR="000B5E80" w:rsidRPr="00772B31" w:rsidRDefault="000B5E80" w:rsidP="001D6626">
            <w:pPr>
              <w:autoSpaceDE w:val="0"/>
              <w:autoSpaceDN w:val="0"/>
              <w:adjustRightInd w:val="0"/>
              <w:spacing w:after="0" w:line="240" w:lineRule="auto"/>
              <w:rPr>
                <w:rFonts w:ascii="Book Antiqua" w:hAnsi="Book Antiqua"/>
                <w:szCs w:val="20"/>
              </w:rPr>
            </w:pPr>
            <w:r w:rsidRPr="00772B31">
              <w:rPr>
                <w:rFonts w:ascii="Book Antiqua" w:hAnsi="Book Antiqua"/>
                <w:szCs w:val="20"/>
              </w:rPr>
              <w:t xml:space="preserve"> </w:t>
            </w:r>
          </w:p>
        </w:tc>
        <w:tc>
          <w:tcPr>
            <w:tcW w:w="2552" w:type="dxa"/>
            <w:gridSpan w:val="2"/>
            <w:tcBorders>
              <w:top w:val="single" w:sz="4" w:space="0" w:color="auto"/>
              <w:left w:val="single" w:sz="4" w:space="0" w:color="auto"/>
              <w:bottom w:val="single" w:sz="4" w:space="0" w:color="auto"/>
              <w:right w:val="single" w:sz="4" w:space="0" w:color="auto"/>
            </w:tcBorders>
          </w:tcPr>
          <w:p w:rsidR="000B5E80" w:rsidRPr="00772B31" w:rsidRDefault="000B5E80" w:rsidP="001D6626">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 xml:space="preserve"> Fejlesztendő járás</w:t>
            </w:r>
          </w:p>
        </w:tc>
      </w:tr>
      <w:tr w:rsidR="000B5E80" w:rsidRPr="00772B31" w:rsidTr="000B5E80">
        <w:tc>
          <w:tcPr>
            <w:tcW w:w="1984" w:type="dxa"/>
            <w:tcBorders>
              <w:top w:val="nil"/>
              <w:left w:val="single" w:sz="4" w:space="0" w:color="auto"/>
              <w:bottom w:val="single" w:sz="4" w:space="0" w:color="auto"/>
              <w:right w:val="single" w:sz="4" w:space="0" w:color="auto"/>
            </w:tcBorders>
          </w:tcPr>
          <w:p w:rsidR="000B5E80" w:rsidRPr="00772B31" w:rsidRDefault="000B5E80" w:rsidP="001D6626">
            <w:pPr>
              <w:autoSpaceDE w:val="0"/>
              <w:autoSpaceDN w:val="0"/>
              <w:adjustRightInd w:val="0"/>
              <w:spacing w:after="0" w:line="240" w:lineRule="auto"/>
              <w:rPr>
                <w:rFonts w:ascii="Book Antiqua" w:hAnsi="Book Antiqua"/>
                <w:szCs w:val="20"/>
              </w:rPr>
            </w:pPr>
            <w:r w:rsidRPr="00772B31">
              <w:rPr>
                <w:rFonts w:ascii="Book Antiqua" w:hAnsi="Book Antiqua"/>
                <w:szCs w:val="20"/>
              </w:rPr>
              <w:t xml:space="preserve"> </w:t>
            </w:r>
          </w:p>
        </w:tc>
        <w:tc>
          <w:tcPr>
            <w:tcW w:w="1984" w:type="dxa"/>
            <w:tcBorders>
              <w:top w:val="nil"/>
              <w:left w:val="single" w:sz="4" w:space="0" w:color="auto"/>
              <w:bottom w:val="single" w:sz="4" w:space="0" w:color="auto"/>
              <w:right w:val="single" w:sz="4" w:space="0" w:color="auto"/>
            </w:tcBorders>
          </w:tcPr>
          <w:p w:rsidR="000B5E80" w:rsidRPr="00772B31" w:rsidRDefault="000B5E80" w:rsidP="001D6626">
            <w:pPr>
              <w:autoSpaceDE w:val="0"/>
              <w:autoSpaceDN w:val="0"/>
              <w:adjustRightInd w:val="0"/>
              <w:spacing w:after="0" w:line="240" w:lineRule="auto"/>
              <w:rPr>
                <w:rFonts w:ascii="Book Antiqua" w:hAnsi="Book Antiqua"/>
                <w:szCs w:val="20"/>
              </w:rPr>
            </w:pPr>
            <w:r w:rsidRPr="00772B31">
              <w:rPr>
                <w:rFonts w:ascii="Book Antiqua" w:hAnsi="Book Antiqua"/>
                <w:szCs w:val="20"/>
              </w:rPr>
              <w:t xml:space="preserve"> </w:t>
            </w:r>
          </w:p>
        </w:tc>
        <w:tc>
          <w:tcPr>
            <w:tcW w:w="1986" w:type="dxa"/>
            <w:tcBorders>
              <w:top w:val="nil"/>
              <w:left w:val="single" w:sz="4" w:space="0" w:color="auto"/>
              <w:bottom w:val="single" w:sz="4" w:space="0" w:color="auto"/>
              <w:right w:val="single" w:sz="4" w:space="0" w:color="auto"/>
            </w:tcBorders>
          </w:tcPr>
          <w:p w:rsidR="000B5E80" w:rsidRPr="00772B31" w:rsidRDefault="000B5E80" w:rsidP="001D6626">
            <w:pPr>
              <w:autoSpaceDE w:val="0"/>
              <w:autoSpaceDN w:val="0"/>
              <w:adjustRightInd w:val="0"/>
              <w:spacing w:after="0" w:line="240" w:lineRule="auto"/>
              <w:rPr>
                <w:rFonts w:ascii="Book Antiqua" w:hAnsi="Book Antiqua"/>
                <w:szCs w:val="20"/>
              </w:rPr>
            </w:pPr>
            <w:r w:rsidRPr="00772B31">
              <w:rPr>
                <w:rFonts w:ascii="Book Antiqua" w:hAnsi="Book Antiqua"/>
                <w:szCs w:val="20"/>
              </w:rPr>
              <w:t xml:space="preserve"> </w:t>
            </w:r>
          </w:p>
        </w:tc>
        <w:tc>
          <w:tcPr>
            <w:tcW w:w="566" w:type="dxa"/>
            <w:tcBorders>
              <w:top w:val="nil"/>
              <w:left w:val="single" w:sz="4" w:space="0" w:color="auto"/>
              <w:bottom w:val="single" w:sz="4" w:space="0" w:color="auto"/>
              <w:right w:val="single" w:sz="4" w:space="0" w:color="auto"/>
            </w:tcBorders>
          </w:tcPr>
          <w:p w:rsidR="000B5E80" w:rsidRPr="00772B31" w:rsidRDefault="000B5E80" w:rsidP="001D6626">
            <w:pPr>
              <w:autoSpaceDE w:val="0"/>
              <w:autoSpaceDN w:val="0"/>
              <w:adjustRightInd w:val="0"/>
              <w:spacing w:after="0" w:line="240" w:lineRule="auto"/>
              <w:rPr>
                <w:rFonts w:ascii="Book Antiqua" w:hAnsi="Book Antiqua"/>
                <w:szCs w:val="20"/>
              </w:rPr>
            </w:pPr>
            <w:r w:rsidRPr="00772B31">
              <w:rPr>
                <w:rFonts w:ascii="Book Antiqua" w:hAnsi="Book Antiqua"/>
                <w:szCs w:val="20"/>
              </w:rPr>
              <w:t xml:space="preserve"> </w:t>
            </w:r>
          </w:p>
        </w:tc>
        <w:tc>
          <w:tcPr>
            <w:tcW w:w="566" w:type="dxa"/>
            <w:tcBorders>
              <w:top w:val="single" w:sz="4" w:space="0" w:color="auto"/>
              <w:left w:val="single" w:sz="4" w:space="0" w:color="auto"/>
              <w:bottom w:val="single" w:sz="4" w:space="0" w:color="auto"/>
              <w:right w:val="single" w:sz="4" w:space="0" w:color="auto"/>
            </w:tcBorders>
          </w:tcPr>
          <w:p w:rsidR="000B5E80" w:rsidRPr="00772B31" w:rsidRDefault="000B5E80" w:rsidP="001D6626">
            <w:pPr>
              <w:autoSpaceDE w:val="0"/>
              <w:autoSpaceDN w:val="0"/>
              <w:adjustRightInd w:val="0"/>
              <w:spacing w:after="0" w:line="240" w:lineRule="auto"/>
              <w:rPr>
                <w:rFonts w:ascii="Book Antiqua" w:hAnsi="Book Antiqua"/>
                <w:szCs w:val="20"/>
              </w:rPr>
            </w:pPr>
            <w:r w:rsidRPr="00772B31">
              <w:rPr>
                <w:rFonts w:ascii="Book Antiqua" w:hAnsi="Book Antiqua"/>
                <w:szCs w:val="20"/>
              </w:rPr>
              <w:t xml:space="preserve"> </w:t>
            </w:r>
          </w:p>
        </w:tc>
        <w:tc>
          <w:tcPr>
            <w:tcW w:w="1986" w:type="dxa"/>
            <w:tcBorders>
              <w:top w:val="single" w:sz="4" w:space="0" w:color="auto"/>
              <w:left w:val="single" w:sz="4" w:space="0" w:color="auto"/>
              <w:bottom w:val="single" w:sz="4" w:space="0" w:color="auto"/>
              <w:right w:val="single" w:sz="4" w:space="0" w:color="auto"/>
            </w:tcBorders>
          </w:tcPr>
          <w:p w:rsidR="000B5E80" w:rsidRPr="00772B31" w:rsidRDefault="000B5E80" w:rsidP="001D6626">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 xml:space="preserve"> Komplex programmal fejlesztendő járás</w:t>
            </w:r>
          </w:p>
        </w:tc>
      </w:tr>
      <w:tr w:rsidR="000B5E80" w:rsidRPr="00772B31" w:rsidTr="009D74D0">
        <w:tc>
          <w:tcPr>
            <w:tcW w:w="1984" w:type="dxa"/>
            <w:tcBorders>
              <w:top w:val="single" w:sz="4" w:space="0" w:color="auto"/>
              <w:left w:val="single" w:sz="4" w:space="0" w:color="auto"/>
              <w:bottom w:val="nil"/>
              <w:right w:val="single" w:sz="4" w:space="0" w:color="auto"/>
            </w:tcBorders>
            <w:vAlign w:val="center"/>
          </w:tcPr>
          <w:p w:rsidR="009D74D0" w:rsidRPr="00772B31" w:rsidRDefault="000B5E80" w:rsidP="009D74D0">
            <w:pPr>
              <w:autoSpaceDE w:val="0"/>
              <w:autoSpaceDN w:val="0"/>
              <w:adjustRightInd w:val="0"/>
              <w:spacing w:after="0" w:line="240" w:lineRule="auto"/>
              <w:jc w:val="left"/>
              <w:rPr>
                <w:rFonts w:ascii="Book Antiqua" w:hAnsi="Book Antiqua"/>
                <w:szCs w:val="20"/>
              </w:rPr>
            </w:pPr>
            <w:r w:rsidRPr="00772B31">
              <w:rPr>
                <w:rFonts w:ascii="Book Antiqua" w:hAnsi="Book Antiqua"/>
                <w:szCs w:val="20"/>
              </w:rPr>
              <w:t xml:space="preserve"> </w:t>
            </w:r>
            <w:r w:rsidR="009D74D0" w:rsidRPr="00772B31">
              <w:rPr>
                <w:rFonts w:ascii="Book Antiqua" w:hAnsi="Book Antiqua"/>
                <w:szCs w:val="20"/>
              </w:rPr>
              <w:t>Dél-Alföld</w:t>
            </w:r>
          </w:p>
        </w:tc>
        <w:tc>
          <w:tcPr>
            <w:tcW w:w="1984" w:type="dxa"/>
            <w:tcBorders>
              <w:top w:val="single" w:sz="4" w:space="0" w:color="auto"/>
              <w:left w:val="single" w:sz="4" w:space="0" w:color="auto"/>
              <w:bottom w:val="nil"/>
              <w:right w:val="single" w:sz="4" w:space="0" w:color="auto"/>
            </w:tcBorders>
          </w:tcPr>
          <w:p w:rsidR="000B5E80" w:rsidRPr="00772B31" w:rsidRDefault="000B5E80" w:rsidP="001D6626">
            <w:pPr>
              <w:autoSpaceDE w:val="0"/>
              <w:autoSpaceDN w:val="0"/>
              <w:adjustRightInd w:val="0"/>
              <w:spacing w:after="0" w:line="240" w:lineRule="auto"/>
              <w:ind w:left="56" w:right="56"/>
              <w:rPr>
                <w:rFonts w:ascii="Book Antiqua" w:hAnsi="Book Antiqua"/>
                <w:szCs w:val="20"/>
              </w:rPr>
            </w:pPr>
            <w:r w:rsidRPr="00772B31">
              <w:rPr>
                <w:rFonts w:ascii="Book Antiqua" w:hAnsi="Book Antiqua"/>
                <w:szCs w:val="20"/>
              </w:rPr>
              <w:t xml:space="preserve"> Csongrád</w:t>
            </w:r>
          </w:p>
        </w:tc>
        <w:tc>
          <w:tcPr>
            <w:tcW w:w="1986" w:type="dxa"/>
            <w:tcBorders>
              <w:top w:val="single" w:sz="4" w:space="0" w:color="auto"/>
              <w:left w:val="single" w:sz="4" w:space="0" w:color="auto"/>
              <w:bottom w:val="single" w:sz="4" w:space="0" w:color="auto"/>
              <w:right w:val="single" w:sz="4" w:space="0" w:color="auto"/>
            </w:tcBorders>
          </w:tcPr>
          <w:p w:rsidR="000B5E80" w:rsidRPr="00772B31" w:rsidRDefault="000B5E80" w:rsidP="001D6626">
            <w:pPr>
              <w:autoSpaceDE w:val="0"/>
              <w:autoSpaceDN w:val="0"/>
              <w:adjustRightInd w:val="0"/>
              <w:spacing w:after="0" w:line="240" w:lineRule="auto"/>
              <w:ind w:left="56" w:right="56"/>
              <w:rPr>
                <w:rFonts w:ascii="Book Antiqua" w:hAnsi="Book Antiqua"/>
                <w:szCs w:val="20"/>
              </w:rPr>
            </w:pPr>
            <w:r w:rsidRPr="00772B31">
              <w:rPr>
                <w:rFonts w:ascii="Book Antiqua" w:hAnsi="Book Antiqua"/>
                <w:szCs w:val="20"/>
              </w:rPr>
              <w:t xml:space="preserve"> Csongrádi</w:t>
            </w:r>
          </w:p>
        </w:tc>
        <w:tc>
          <w:tcPr>
            <w:tcW w:w="566" w:type="dxa"/>
            <w:tcBorders>
              <w:top w:val="single" w:sz="4" w:space="0" w:color="auto"/>
              <w:left w:val="single" w:sz="4" w:space="0" w:color="auto"/>
              <w:bottom w:val="single" w:sz="4" w:space="0" w:color="auto"/>
              <w:right w:val="single" w:sz="4" w:space="0" w:color="auto"/>
            </w:tcBorders>
          </w:tcPr>
          <w:p w:rsidR="000B5E80" w:rsidRPr="00772B31" w:rsidRDefault="000B5E80" w:rsidP="001D6626">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 xml:space="preserve"> 1</w:t>
            </w:r>
          </w:p>
        </w:tc>
        <w:tc>
          <w:tcPr>
            <w:tcW w:w="566" w:type="dxa"/>
            <w:tcBorders>
              <w:top w:val="single" w:sz="4" w:space="0" w:color="auto"/>
              <w:left w:val="single" w:sz="4" w:space="0" w:color="auto"/>
              <w:bottom w:val="single" w:sz="4" w:space="0" w:color="auto"/>
              <w:right w:val="single" w:sz="4" w:space="0" w:color="auto"/>
            </w:tcBorders>
          </w:tcPr>
          <w:p w:rsidR="000B5E80" w:rsidRPr="00772B31" w:rsidRDefault="000B5E80" w:rsidP="001D6626">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 xml:space="preserve"> 0</w:t>
            </w:r>
          </w:p>
        </w:tc>
        <w:tc>
          <w:tcPr>
            <w:tcW w:w="1986" w:type="dxa"/>
            <w:tcBorders>
              <w:top w:val="single" w:sz="4" w:space="0" w:color="auto"/>
              <w:left w:val="single" w:sz="4" w:space="0" w:color="auto"/>
              <w:bottom w:val="single" w:sz="4" w:space="0" w:color="auto"/>
              <w:right w:val="single" w:sz="4" w:space="0" w:color="auto"/>
            </w:tcBorders>
          </w:tcPr>
          <w:p w:rsidR="000B5E80" w:rsidRPr="00772B31" w:rsidRDefault="000B5E80" w:rsidP="001D6626">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 xml:space="preserve"> 0</w:t>
            </w:r>
          </w:p>
        </w:tc>
      </w:tr>
      <w:tr w:rsidR="000B5E80" w:rsidRPr="00772B31" w:rsidTr="009D74D0">
        <w:tc>
          <w:tcPr>
            <w:tcW w:w="1984" w:type="dxa"/>
            <w:tcBorders>
              <w:top w:val="nil"/>
              <w:left w:val="single" w:sz="4" w:space="0" w:color="auto"/>
              <w:bottom w:val="nil"/>
              <w:right w:val="single" w:sz="4" w:space="0" w:color="auto"/>
            </w:tcBorders>
            <w:vAlign w:val="center"/>
          </w:tcPr>
          <w:p w:rsidR="000B5E80" w:rsidRPr="00772B31" w:rsidRDefault="009D74D0" w:rsidP="009D74D0">
            <w:pPr>
              <w:autoSpaceDE w:val="0"/>
              <w:autoSpaceDN w:val="0"/>
              <w:adjustRightInd w:val="0"/>
              <w:spacing w:after="0" w:line="240" w:lineRule="auto"/>
              <w:jc w:val="left"/>
              <w:rPr>
                <w:rFonts w:ascii="Book Antiqua" w:hAnsi="Book Antiqua"/>
                <w:szCs w:val="20"/>
              </w:rPr>
            </w:pPr>
            <w:r w:rsidRPr="00772B31">
              <w:rPr>
                <w:rFonts w:ascii="Book Antiqua" w:hAnsi="Book Antiqua"/>
                <w:szCs w:val="20"/>
              </w:rPr>
              <w:t xml:space="preserve"> </w:t>
            </w:r>
          </w:p>
        </w:tc>
        <w:tc>
          <w:tcPr>
            <w:tcW w:w="1984" w:type="dxa"/>
            <w:tcBorders>
              <w:top w:val="nil"/>
              <w:left w:val="single" w:sz="4" w:space="0" w:color="auto"/>
              <w:bottom w:val="nil"/>
              <w:right w:val="single" w:sz="4" w:space="0" w:color="auto"/>
            </w:tcBorders>
          </w:tcPr>
          <w:p w:rsidR="000B5E80" w:rsidRPr="00772B31" w:rsidRDefault="000B5E80" w:rsidP="001D6626">
            <w:pPr>
              <w:autoSpaceDE w:val="0"/>
              <w:autoSpaceDN w:val="0"/>
              <w:adjustRightInd w:val="0"/>
              <w:spacing w:after="0" w:line="240" w:lineRule="auto"/>
              <w:rPr>
                <w:rFonts w:ascii="Book Antiqua" w:hAnsi="Book Antiqua"/>
                <w:szCs w:val="20"/>
              </w:rPr>
            </w:pPr>
            <w:r w:rsidRPr="00772B31">
              <w:rPr>
                <w:rFonts w:ascii="Book Antiqua" w:hAnsi="Book Antiqua"/>
                <w:szCs w:val="20"/>
              </w:rPr>
              <w:t xml:space="preserve"> </w:t>
            </w:r>
          </w:p>
        </w:tc>
        <w:tc>
          <w:tcPr>
            <w:tcW w:w="1986" w:type="dxa"/>
            <w:tcBorders>
              <w:top w:val="single" w:sz="4" w:space="0" w:color="auto"/>
              <w:left w:val="single" w:sz="4" w:space="0" w:color="auto"/>
              <w:bottom w:val="single" w:sz="4" w:space="0" w:color="auto"/>
              <w:right w:val="single" w:sz="4" w:space="0" w:color="auto"/>
            </w:tcBorders>
          </w:tcPr>
          <w:p w:rsidR="000B5E80" w:rsidRPr="00772B31" w:rsidRDefault="000B5E80" w:rsidP="001D6626">
            <w:pPr>
              <w:autoSpaceDE w:val="0"/>
              <w:autoSpaceDN w:val="0"/>
              <w:adjustRightInd w:val="0"/>
              <w:spacing w:after="0" w:line="240" w:lineRule="auto"/>
              <w:ind w:left="56" w:right="56"/>
              <w:rPr>
                <w:rFonts w:ascii="Book Antiqua" w:hAnsi="Book Antiqua"/>
                <w:szCs w:val="20"/>
              </w:rPr>
            </w:pPr>
            <w:r w:rsidRPr="00772B31">
              <w:rPr>
                <w:rFonts w:ascii="Book Antiqua" w:hAnsi="Book Antiqua"/>
                <w:szCs w:val="20"/>
              </w:rPr>
              <w:t xml:space="preserve"> Hódmezővásárhelyi</w:t>
            </w:r>
          </w:p>
        </w:tc>
        <w:tc>
          <w:tcPr>
            <w:tcW w:w="566" w:type="dxa"/>
            <w:tcBorders>
              <w:top w:val="single" w:sz="4" w:space="0" w:color="auto"/>
              <w:left w:val="single" w:sz="4" w:space="0" w:color="auto"/>
              <w:bottom w:val="single" w:sz="4" w:space="0" w:color="auto"/>
              <w:right w:val="single" w:sz="4" w:space="0" w:color="auto"/>
            </w:tcBorders>
          </w:tcPr>
          <w:p w:rsidR="000B5E80" w:rsidRPr="00772B31" w:rsidRDefault="000B5E80" w:rsidP="001D6626">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 xml:space="preserve"> 1</w:t>
            </w:r>
          </w:p>
        </w:tc>
        <w:tc>
          <w:tcPr>
            <w:tcW w:w="566" w:type="dxa"/>
            <w:tcBorders>
              <w:top w:val="single" w:sz="4" w:space="0" w:color="auto"/>
              <w:left w:val="single" w:sz="4" w:space="0" w:color="auto"/>
              <w:bottom w:val="single" w:sz="4" w:space="0" w:color="auto"/>
              <w:right w:val="single" w:sz="4" w:space="0" w:color="auto"/>
            </w:tcBorders>
          </w:tcPr>
          <w:p w:rsidR="000B5E80" w:rsidRPr="00772B31" w:rsidRDefault="000B5E80" w:rsidP="001D6626">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 xml:space="preserve"> 0</w:t>
            </w:r>
          </w:p>
        </w:tc>
        <w:tc>
          <w:tcPr>
            <w:tcW w:w="1986" w:type="dxa"/>
            <w:tcBorders>
              <w:top w:val="single" w:sz="4" w:space="0" w:color="auto"/>
              <w:left w:val="single" w:sz="4" w:space="0" w:color="auto"/>
              <w:bottom w:val="single" w:sz="4" w:space="0" w:color="auto"/>
              <w:right w:val="single" w:sz="4" w:space="0" w:color="auto"/>
            </w:tcBorders>
          </w:tcPr>
          <w:p w:rsidR="000B5E80" w:rsidRPr="00772B31" w:rsidRDefault="000B5E80" w:rsidP="001D6626">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 xml:space="preserve"> 0</w:t>
            </w:r>
          </w:p>
        </w:tc>
      </w:tr>
      <w:tr w:rsidR="000B5E80" w:rsidRPr="00772B31" w:rsidTr="009D74D0">
        <w:tc>
          <w:tcPr>
            <w:tcW w:w="1984" w:type="dxa"/>
            <w:tcBorders>
              <w:top w:val="nil"/>
              <w:left w:val="single" w:sz="4" w:space="0" w:color="auto"/>
              <w:bottom w:val="nil"/>
              <w:right w:val="single" w:sz="4" w:space="0" w:color="auto"/>
            </w:tcBorders>
            <w:vAlign w:val="center"/>
          </w:tcPr>
          <w:p w:rsidR="000B5E80" w:rsidRPr="00772B31" w:rsidRDefault="000B5E80" w:rsidP="009D74D0">
            <w:pPr>
              <w:autoSpaceDE w:val="0"/>
              <w:autoSpaceDN w:val="0"/>
              <w:adjustRightInd w:val="0"/>
              <w:spacing w:after="0" w:line="240" w:lineRule="auto"/>
              <w:jc w:val="left"/>
              <w:rPr>
                <w:rFonts w:ascii="Book Antiqua" w:hAnsi="Book Antiqua"/>
                <w:szCs w:val="20"/>
              </w:rPr>
            </w:pPr>
            <w:r w:rsidRPr="00772B31">
              <w:rPr>
                <w:rFonts w:ascii="Book Antiqua" w:hAnsi="Book Antiqua"/>
                <w:szCs w:val="20"/>
              </w:rPr>
              <w:t xml:space="preserve"> </w:t>
            </w:r>
          </w:p>
        </w:tc>
        <w:tc>
          <w:tcPr>
            <w:tcW w:w="1984" w:type="dxa"/>
            <w:tcBorders>
              <w:top w:val="nil"/>
              <w:left w:val="single" w:sz="4" w:space="0" w:color="auto"/>
              <w:bottom w:val="nil"/>
              <w:right w:val="single" w:sz="4" w:space="0" w:color="auto"/>
            </w:tcBorders>
          </w:tcPr>
          <w:p w:rsidR="000B5E80" w:rsidRPr="00772B31" w:rsidRDefault="000B5E80" w:rsidP="001D6626">
            <w:pPr>
              <w:autoSpaceDE w:val="0"/>
              <w:autoSpaceDN w:val="0"/>
              <w:adjustRightInd w:val="0"/>
              <w:spacing w:after="0" w:line="240" w:lineRule="auto"/>
              <w:rPr>
                <w:rFonts w:ascii="Book Antiqua" w:hAnsi="Book Antiqua"/>
                <w:szCs w:val="20"/>
              </w:rPr>
            </w:pPr>
            <w:r w:rsidRPr="00772B31">
              <w:rPr>
                <w:rFonts w:ascii="Book Antiqua" w:hAnsi="Book Antiqua"/>
                <w:szCs w:val="20"/>
              </w:rPr>
              <w:t xml:space="preserve"> </w:t>
            </w:r>
          </w:p>
        </w:tc>
        <w:tc>
          <w:tcPr>
            <w:tcW w:w="1986" w:type="dxa"/>
            <w:tcBorders>
              <w:top w:val="single" w:sz="4" w:space="0" w:color="auto"/>
              <w:left w:val="single" w:sz="4" w:space="0" w:color="auto"/>
              <w:bottom w:val="single" w:sz="4" w:space="0" w:color="auto"/>
              <w:right w:val="single" w:sz="4" w:space="0" w:color="auto"/>
            </w:tcBorders>
          </w:tcPr>
          <w:p w:rsidR="000B5E80" w:rsidRPr="00772B31" w:rsidRDefault="000B5E80" w:rsidP="001D6626">
            <w:pPr>
              <w:autoSpaceDE w:val="0"/>
              <w:autoSpaceDN w:val="0"/>
              <w:adjustRightInd w:val="0"/>
              <w:spacing w:after="0" w:line="240" w:lineRule="auto"/>
              <w:ind w:left="56" w:right="56"/>
              <w:rPr>
                <w:rFonts w:ascii="Book Antiqua" w:hAnsi="Book Antiqua"/>
                <w:szCs w:val="20"/>
              </w:rPr>
            </w:pPr>
            <w:r w:rsidRPr="00772B31">
              <w:rPr>
                <w:rFonts w:ascii="Book Antiqua" w:hAnsi="Book Antiqua"/>
                <w:szCs w:val="20"/>
              </w:rPr>
              <w:t xml:space="preserve"> Kisteleki</w:t>
            </w:r>
          </w:p>
        </w:tc>
        <w:tc>
          <w:tcPr>
            <w:tcW w:w="566" w:type="dxa"/>
            <w:tcBorders>
              <w:top w:val="single" w:sz="4" w:space="0" w:color="auto"/>
              <w:left w:val="single" w:sz="4" w:space="0" w:color="auto"/>
              <w:bottom w:val="single" w:sz="4" w:space="0" w:color="auto"/>
              <w:right w:val="single" w:sz="4" w:space="0" w:color="auto"/>
            </w:tcBorders>
          </w:tcPr>
          <w:p w:rsidR="000B5E80" w:rsidRPr="00772B31" w:rsidRDefault="000B5E80" w:rsidP="001D6626">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 xml:space="preserve"> 0</w:t>
            </w:r>
          </w:p>
        </w:tc>
        <w:tc>
          <w:tcPr>
            <w:tcW w:w="566" w:type="dxa"/>
            <w:tcBorders>
              <w:top w:val="single" w:sz="4" w:space="0" w:color="auto"/>
              <w:left w:val="single" w:sz="4" w:space="0" w:color="auto"/>
              <w:bottom w:val="single" w:sz="4" w:space="0" w:color="auto"/>
              <w:right w:val="single" w:sz="4" w:space="0" w:color="auto"/>
            </w:tcBorders>
          </w:tcPr>
          <w:p w:rsidR="000B5E80" w:rsidRPr="00772B31" w:rsidRDefault="000B5E80" w:rsidP="001D6626">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 xml:space="preserve"> 1</w:t>
            </w:r>
          </w:p>
        </w:tc>
        <w:tc>
          <w:tcPr>
            <w:tcW w:w="1986" w:type="dxa"/>
            <w:tcBorders>
              <w:top w:val="single" w:sz="4" w:space="0" w:color="auto"/>
              <w:left w:val="single" w:sz="4" w:space="0" w:color="auto"/>
              <w:bottom w:val="single" w:sz="4" w:space="0" w:color="auto"/>
              <w:right w:val="single" w:sz="4" w:space="0" w:color="auto"/>
            </w:tcBorders>
          </w:tcPr>
          <w:p w:rsidR="000B5E80" w:rsidRPr="00772B31" w:rsidRDefault="000B5E80" w:rsidP="001D6626">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 xml:space="preserve"> 0</w:t>
            </w:r>
          </w:p>
        </w:tc>
      </w:tr>
      <w:tr w:rsidR="000B5E80" w:rsidRPr="00772B31" w:rsidTr="009D74D0">
        <w:tc>
          <w:tcPr>
            <w:tcW w:w="1984" w:type="dxa"/>
            <w:tcBorders>
              <w:top w:val="nil"/>
              <w:left w:val="single" w:sz="4" w:space="0" w:color="auto"/>
              <w:bottom w:val="nil"/>
              <w:right w:val="single" w:sz="4" w:space="0" w:color="auto"/>
            </w:tcBorders>
            <w:vAlign w:val="center"/>
          </w:tcPr>
          <w:p w:rsidR="000B5E80" w:rsidRPr="00772B31" w:rsidRDefault="000B5E80" w:rsidP="009D74D0">
            <w:pPr>
              <w:autoSpaceDE w:val="0"/>
              <w:autoSpaceDN w:val="0"/>
              <w:adjustRightInd w:val="0"/>
              <w:spacing w:after="0" w:line="240" w:lineRule="auto"/>
              <w:jc w:val="left"/>
              <w:rPr>
                <w:rFonts w:ascii="Book Antiqua" w:hAnsi="Book Antiqua"/>
                <w:szCs w:val="20"/>
              </w:rPr>
            </w:pPr>
            <w:r w:rsidRPr="00772B31">
              <w:rPr>
                <w:rFonts w:ascii="Book Antiqua" w:hAnsi="Book Antiqua"/>
                <w:szCs w:val="20"/>
              </w:rPr>
              <w:t xml:space="preserve"> </w:t>
            </w:r>
          </w:p>
        </w:tc>
        <w:tc>
          <w:tcPr>
            <w:tcW w:w="1984" w:type="dxa"/>
            <w:tcBorders>
              <w:top w:val="nil"/>
              <w:left w:val="single" w:sz="4" w:space="0" w:color="auto"/>
              <w:bottom w:val="nil"/>
              <w:right w:val="single" w:sz="4" w:space="0" w:color="auto"/>
            </w:tcBorders>
          </w:tcPr>
          <w:p w:rsidR="000B5E80" w:rsidRPr="00772B31" w:rsidRDefault="000B5E80" w:rsidP="001D6626">
            <w:pPr>
              <w:autoSpaceDE w:val="0"/>
              <w:autoSpaceDN w:val="0"/>
              <w:adjustRightInd w:val="0"/>
              <w:spacing w:after="0" w:line="240" w:lineRule="auto"/>
              <w:rPr>
                <w:rFonts w:ascii="Book Antiqua" w:hAnsi="Book Antiqua"/>
                <w:szCs w:val="20"/>
              </w:rPr>
            </w:pPr>
            <w:r w:rsidRPr="00772B31">
              <w:rPr>
                <w:rFonts w:ascii="Book Antiqua" w:hAnsi="Book Antiqua"/>
                <w:szCs w:val="20"/>
              </w:rPr>
              <w:t xml:space="preserve"> </w:t>
            </w:r>
          </w:p>
        </w:tc>
        <w:tc>
          <w:tcPr>
            <w:tcW w:w="1986" w:type="dxa"/>
            <w:tcBorders>
              <w:top w:val="single" w:sz="4" w:space="0" w:color="auto"/>
              <w:left w:val="single" w:sz="4" w:space="0" w:color="auto"/>
              <w:bottom w:val="single" w:sz="4" w:space="0" w:color="auto"/>
              <w:right w:val="single" w:sz="4" w:space="0" w:color="auto"/>
            </w:tcBorders>
          </w:tcPr>
          <w:p w:rsidR="000B5E80" w:rsidRPr="00772B31" w:rsidRDefault="000B5E80" w:rsidP="001D6626">
            <w:pPr>
              <w:autoSpaceDE w:val="0"/>
              <w:autoSpaceDN w:val="0"/>
              <w:adjustRightInd w:val="0"/>
              <w:spacing w:after="0" w:line="240" w:lineRule="auto"/>
              <w:ind w:left="56" w:right="56"/>
              <w:rPr>
                <w:rFonts w:ascii="Book Antiqua" w:hAnsi="Book Antiqua"/>
                <w:szCs w:val="20"/>
              </w:rPr>
            </w:pPr>
            <w:r w:rsidRPr="00772B31">
              <w:rPr>
                <w:rFonts w:ascii="Book Antiqua" w:hAnsi="Book Antiqua"/>
                <w:szCs w:val="20"/>
              </w:rPr>
              <w:t xml:space="preserve"> Makói</w:t>
            </w:r>
          </w:p>
        </w:tc>
        <w:tc>
          <w:tcPr>
            <w:tcW w:w="566" w:type="dxa"/>
            <w:tcBorders>
              <w:top w:val="single" w:sz="4" w:space="0" w:color="auto"/>
              <w:left w:val="single" w:sz="4" w:space="0" w:color="auto"/>
              <w:bottom w:val="single" w:sz="4" w:space="0" w:color="auto"/>
              <w:right w:val="single" w:sz="4" w:space="0" w:color="auto"/>
            </w:tcBorders>
          </w:tcPr>
          <w:p w:rsidR="000B5E80" w:rsidRPr="00772B31" w:rsidRDefault="000B5E80" w:rsidP="001D6626">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 xml:space="preserve"> 1</w:t>
            </w:r>
          </w:p>
        </w:tc>
        <w:tc>
          <w:tcPr>
            <w:tcW w:w="566" w:type="dxa"/>
            <w:tcBorders>
              <w:top w:val="single" w:sz="4" w:space="0" w:color="auto"/>
              <w:left w:val="single" w:sz="4" w:space="0" w:color="auto"/>
              <w:bottom w:val="single" w:sz="4" w:space="0" w:color="auto"/>
              <w:right w:val="single" w:sz="4" w:space="0" w:color="auto"/>
            </w:tcBorders>
          </w:tcPr>
          <w:p w:rsidR="000B5E80" w:rsidRPr="00772B31" w:rsidRDefault="000B5E80" w:rsidP="001D6626">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 xml:space="preserve"> 0</w:t>
            </w:r>
          </w:p>
        </w:tc>
        <w:tc>
          <w:tcPr>
            <w:tcW w:w="1986" w:type="dxa"/>
            <w:tcBorders>
              <w:top w:val="single" w:sz="4" w:space="0" w:color="auto"/>
              <w:left w:val="single" w:sz="4" w:space="0" w:color="auto"/>
              <w:bottom w:val="single" w:sz="4" w:space="0" w:color="auto"/>
              <w:right w:val="single" w:sz="4" w:space="0" w:color="auto"/>
            </w:tcBorders>
          </w:tcPr>
          <w:p w:rsidR="000B5E80" w:rsidRPr="00772B31" w:rsidRDefault="000B5E80" w:rsidP="001D6626">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 xml:space="preserve"> 0</w:t>
            </w:r>
          </w:p>
        </w:tc>
      </w:tr>
      <w:tr w:rsidR="000B5E80" w:rsidRPr="00772B31" w:rsidTr="009D74D0">
        <w:tc>
          <w:tcPr>
            <w:tcW w:w="1984" w:type="dxa"/>
            <w:tcBorders>
              <w:top w:val="nil"/>
              <w:left w:val="single" w:sz="4" w:space="0" w:color="auto"/>
              <w:bottom w:val="nil"/>
              <w:right w:val="single" w:sz="4" w:space="0" w:color="auto"/>
            </w:tcBorders>
            <w:vAlign w:val="center"/>
          </w:tcPr>
          <w:p w:rsidR="000B5E80" w:rsidRPr="00772B31" w:rsidRDefault="000B5E80" w:rsidP="009D74D0">
            <w:pPr>
              <w:autoSpaceDE w:val="0"/>
              <w:autoSpaceDN w:val="0"/>
              <w:adjustRightInd w:val="0"/>
              <w:spacing w:after="0" w:line="240" w:lineRule="auto"/>
              <w:jc w:val="left"/>
              <w:rPr>
                <w:rFonts w:ascii="Book Antiqua" w:hAnsi="Book Antiqua"/>
                <w:szCs w:val="20"/>
              </w:rPr>
            </w:pPr>
            <w:r w:rsidRPr="00772B31">
              <w:rPr>
                <w:rFonts w:ascii="Book Antiqua" w:hAnsi="Book Antiqua"/>
                <w:szCs w:val="20"/>
              </w:rPr>
              <w:t xml:space="preserve"> </w:t>
            </w:r>
          </w:p>
        </w:tc>
        <w:tc>
          <w:tcPr>
            <w:tcW w:w="1984" w:type="dxa"/>
            <w:tcBorders>
              <w:top w:val="nil"/>
              <w:left w:val="single" w:sz="4" w:space="0" w:color="auto"/>
              <w:bottom w:val="nil"/>
              <w:right w:val="single" w:sz="4" w:space="0" w:color="auto"/>
            </w:tcBorders>
          </w:tcPr>
          <w:p w:rsidR="000B5E80" w:rsidRPr="00772B31" w:rsidRDefault="000B5E80" w:rsidP="001D6626">
            <w:pPr>
              <w:autoSpaceDE w:val="0"/>
              <w:autoSpaceDN w:val="0"/>
              <w:adjustRightInd w:val="0"/>
              <w:spacing w:after="0" w:line="240" w:lineRule="auto"/>
              <w:rPr>
                <w:rFonts w:ascii="Book Antiqua" w:hAnsi="Book Antiqua"/>
                <w:szCs w:val="20"/>
              </w:rPr>
            </w:pPr>
            <w:r w:rsidRPr="00772B31">
              <w:rPr>
                <w:rFonts w:ascii="Book Antiqua" w:hAnsi="Book Antiqua"/>
                <w:szCs w:val="20"/>
              </w:rPr>
              <w:t xml:space="preserve"> </w:t>
            </w:r>
          </w:p>
        </w:tc>
        <w:tc>
          <w:tcPr>
            <w:tcW w:w="1986" w:type="dxa"/>
            <w:tcBorders>
              <w:top w:val="single" w:sz="4" w:space="0" w:color="auto"/>
              <w:left w:val="single" w:sz="4" w:space="0" w:color="auto"/>
              <w:bottom w:val="single" w:sz="4" w:space="0" w:color="auto"/>
              <w:right w:val="single" w:sz="4" w:space="0" w:color="auto"/>
            </w:tcBorders>
          </w:tcPr>
          <w:p w:rsidR="000B5E80" w:rsidRPr="00772B31" w:rsidRDefault="000B5E80" w:rsidP="001D6626">
            <w:pPr>
              <w:autoSpaceDE w:val="0"/>
              <w:autoSpaceDN w:val="0"/>
              <w:adjustRightInd w:val="0"/>
              <w:spacing w:after="0" w:line="240" w:lineRule="auto"/>
              <w:ind w:left="56" w:right="56"/>
              <w:rPr>
                <w:rFonts w:ascii="Book Antiqua" w:hAnsi="Book Antiqua"/>
                <w:szCs w:val="20"/>
              </w:rPr>
            </w:pPr>
            <w:r w:rsidRPr="00772B31">
              <w:rPr>
                <w:rFonts w:ascii="Book Antiqua" w:hAnsi="Book Antiqua"/>
                <w:szCs w:val="20"/>
              </w:rPr>
              <w:t xml:space="preserve"> Mórahalmi</w:t>
            </w:r>
          </w:p>
        </w:tc>
        <w:tc>
          <w:tcPr>
            <w:tcW w:w="566" w:type="dxa"/>
            <w:tcBorders>
              <w:top w:val="single" w:sz="4" w:space="0" w:color="auto"/>
              <w:left w:val="single" w:sz="4" w:space="0" w:color="auto"/>
              <w:bottom w:val="single" w:sz="4" w:space="0" w:color="auto"/>
              <w:right w:val="single" w:sz="4" w:space="0" w:color="auto"/>
            </w:tcBorders>
          </w:tcPr>
          <w:p w:rsidR="000B5E80" w:rsidRPr="00772B31" w:rsidRDefault="000B5E80" w:rsidP="001D6626">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 xml:space="preserve"> 1</w:t>
            </w:r>
          </w:p>
        </w:tc>
        <w:tc>
          <w:tcPr>
            <w:tcW w:w="566" w:type="dxa"/>
            <w:tcBorders>
              <w:top w:val="single" w:sz="4" w:space="0" w:color="auto"/>
              <w:left w:val="single" w:sz="4" w:space="0" w:color="auto"/>
              <w:bottom w:val="single" w:sz="4" w:space="0" w:color="auto"/>
              <w:right w:val="single" w:sz="4" w:space="0" w:color="auto"/>
            </w:tcBorders>
          </w:tcPr>
          <w:p w:rsidR="000B5E80" w:rsidRPr="00772B31" w:rsidRDefault="000B5E80" w:rsidP="001D6626">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 xml:space="preserve"> 0</w:t>
            </w:r>
          </w:p>
        </w:tc>
        <w:tc>
          <w:tcPr>
            <w:tcW w:w="1986" w:type="dxa"/>
            <w:tcBorders>
              <w:top w:val="single" w:sz="4" w:space="0" w:color="auto"/>
              <w:left w:val="single" w:sz="4" w:space="0" w:color="auto"/>
              <w:bottom w:val="single" w:sz="4" w:space="0" w:color="auto"/>
              <w:right w:val="single" w:sz="4" w:space="0" w:color="auto"/>
            </w:tcBorders>
          </w:tcPr>
          <w:p w:rsidR="000B5E80" w:rsidRPr="00772B31" w:rsidRDefault="000B5E80" w:rsidP="001D6626">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 xml:space="preserve"> 0</w:t>
            </w:r>
          </w:p>
        </w:tc>
      </w:tr>
      <w:tr w:rsidR="000B5E80" w:rsidRPr="00772B31" w:rsidTr="009D74D0">
        <w:tc>
          <w:tcPr>
            <w:tcW w:w="1984" w:type="dxa"/>
            <w:tcBorders>
              <w:top w:val="nil"/>
              <w:left w:val="single" w:sz="4" w:space="0" w:color="auto"/>
              <w:bottom w:val="single" w:sz="4" w:space="0" w:color="auto"/>
              <w:right w:val="single" w:sz="4" w:space="0" w:color="auto"/>
            </w:tcBorders>
            <w:vAlign w:val="center"/>
          </w:tcPr>
          <w:p w:rsidR="000B5E80" w:rsidRPr="00772B31" w:rsidRDefault="000B5E80" w:rsidP="009D74D0">
            <w:pPr>
              <w:autoSpaceDE w:val="0"/>
              <w:autoSpaceDN w:val="0"/>
              <w:adjustRightInd w:val="0"/>
              <w:spacing w:after="0" w:line="240" w:lineRule="auto"/>
              <w:jc w:val="left"/>
              <w:rPr>
                <w:rFonts w:ascii="Book Antiqua" w:hAnsi="Book Antiqua"/>
                <w:szCs w:val="20"/>
              </w:rPr>
            </w:pPr>
            <w:r w:rsidRPr="00772B31">
              <w:rPr>
                <w:rFonts w:ascii="Book Antiqua" w:hAnsi="Book Antiqua"/>
                <w:szCs w:val="20"/>
              </w:rPr>
              <w:t xml:space="preserve"> </w:t>
            </w:r>
          </w:p>
        </w:tc>
        <w:tc>
          <w:tcPr>
            <w:tcW w:w="1984" w:type="dxa"/>
            <w:tcBorders>
              <w:top w:val="nil"/>
              <w:left w:val="single" w:sz="4" w:space="0" w:color="auto"/>
              <w:bottom w:val="single" w:sz="4" w:space="0" w:color="auto"/>
              <w:right w:val="single" w:sz="4" w:space="0" w:color="auto"/>
            </w:tcBorders>
          </w:tcPr>
          <w:p w:rsidR="000B5E80" w:rsidRPr="00772B31" w:rsidRDefault="000B5E80" w:rsidP="001D6626">
            <w:pPr>
              <w:autoSpaceDE w:val="0"/>
              <w:autoSpaceDN w:val="0"/>
              <w:adjustRightInd w:val="0"/>
              <w:spacing w:after="0" w:line="240" w:lineRule="auto"/>
              <w:rPr>
                <w:rFonts w:ascii="Book Antiqua" w:hAnsi="Book Antiqua"/>
                <w:szCs w:val="20"/>
              </w:rPr>
            </w:pPr>
            <w:r w:rsidRPr="00772B31">
              <w:rPr>
                <w:rFonts w:ascii="Book Antiqua" w:hAnsi="Book Antiqua"/>
                <w:szCs w:val="20"/>
              </w:rPr>
              <w:t xml:space="preserve"> </w:t>
            </w:r>
          </w:p>
        </w:tc>
        <w:tc>
          <w:tcPr>
            <w:tcW w:w="1986" w:type="dxa"/>
            <w:tcBorders>
              <w:top w:val="single" w:sz="4" w:space="0" w:color="auto"/>
              <w:left w:val="single" w:sz="4" w:space="0" w:color="auto"/>
              <w:bottom w:val="single" w:sz="4" w:space="0" w:color="auto"/>
              <w:right w:val="single" w:sz="4" w:space="0" w:color="auto"/>
            </w:tcBorders>
          </w:tcPr>
          <w:p w:rsidR="000B5E80" w:rsidRPr="00772B31" w:rsidRDefault="000B5E80" w:rsidP="001D6626">
            <w:pPr>
              <w:autoSpaceDE w:val="0"/>
              <w:autoSpaceDN w:val="0"/>
              <w:adjustRightInd w:val="0"/>
              <w:spacing w:after="0" w:line="240" w:lineRule="auto"/>
              <w:ind w:left="56" w:right="56"/>
              <w:rPr>
                <w:rFonts w:ascii="Book Antiqua" w:hAnsi="Book Antiqua"/>
                <w:szCs w:val="20"/>
              </w:rPr>
            </w:pPr>
            <w:r w:rsidRPr="00772B31">
              <w:rPr>
                <w:rFonts w:ascii="Book Antiqua" w:hAnsi="Book Antiqua"/>
                <w:szCs w:val="20"/>
              </w:rPr>
              <w:t xml:space="preserve"> Szentesi</w:t>
            </w:r>
          </w:p>
        </w:tc>
        <w:tc>
          <w:tcPr>
            <w:tcW w:w="566" w:type="dxa"/>
            <w:tcBorders>
              <w:top w:val="single" w:sz="4" w:space="0" w:color="auto"/>
              <w:left w:val="single" w:sz="4" w:space="0" w:color="auto"/>
              <w:bottom w:val="single" w:sz="4" w:space="0" w:color="auto"/>
              <w:right w:val="single" w:sz="4" w:space="0" w:color="auto"/>
            </w:tcBorders>
          </w:tcPr>
          <w:p w:rsidR="000B5E80" w:rsidRPr="00772B31" w:rsidRDefault="000B5E80" w:rsidP="001D6626">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 xml:space="preserve"> 1</w:t>
            </w:r>
          </w:p>
        </w:tc>
        <w:tc>
          <w:tcPr>
            <w:tcW w:w="566" w:type="dxa"/>
            <w:tcBorders>
              <w:top w:val="single" w:sz="4" w:space="0" w:color="auto"/>
              <w:left w:val="single" w:sz="4" w:space="0" w:color="auto"/>
              <w:bottom w:val="single" w:sz="4" w:space="0" w:color="auto"/>
              <w:right w:val="single" w:sz="4" w:space="0" w:color="auto"/>
            </w:tcBorders>
          </w:tcPr>
          <w:p w:rsidR="000B5E80" w:rsidRPr="00772B31" w:rsidRDefault="000B5E80" w:rsidP="001D6626">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 xml:space="preserve"> 0</w:t>
            </w:r>
          </w:p>
        </w:tc>
        <w:tc>
          <w:tcPr>
            <w:tcW w:w="1986" w:type="dxa"/>
            <w:tcBorders>
              <w:top w:val="single" w:sz="4" w:space="0" w:color="auto"/>
              <w:left w:val="single" w:sz="4" w:space="0" w:color="auto"/>
              <w:bottom w:val="single" w:sz="4" w:space="0" w:color="auto"/>
              <w:right w:val="single" w:sz="4" w:space="0" w:color="auto"/>
            </w:tcBorders>
          </w:tcPr>
          <w:p w:rsidR="000B5E80" w:rsidRPr="00772B31" w:rsidRDefault="000B5E80" w:rsidP="001D6626">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 xml:space="preserve"> 0</w:t>
            </w:r>
          </w:p>
        </w:tc>
      </w:tr>
      <w:tr w:rsidR="000B5E80" w:rsidRPr="00772B31" w:rsidTr="000B5E80">
        <w:tc>
          <w:tcPr>
            <w:tcW w:w="5954" w:type="dxa"/>
            <w:gridSpan w:val="3"/>
            <w:tcBorders>
              <w:top w:val="single" w:sz="4" w:space="0" w:color="auto"/>
              <w:left w:val="nil"/>
              <w:bottom w:val="nil"/>
              <w:right w:val="nil"/>
            </w:tcBorders>
          </w:tcPr>
          <w:p w:rsidR="000B5E80" w:rsidRPr="00772B31" w:rsidRDefault="000B5E80" w:rsidP="001D6626">
            <w:pPr>
              <w:autoSpaceDE w:val="0"/>
              <w:autoSpaceDN w:val="0"/>
              <w:adjustRightInd w:val="0"/>
              <w:spacing w:after="0" w:line="240" w:lineRule="auto"/>
              <w:rPr>
                <w:rFonts w:ascii="Book Antiqua" w:hAnsi="Book Antiqua"/>
                <w:szCs w:val="20"/>
              </w:rPr>
            </w:pPr>
            <w:r w:rsidRPr="00772B31">
              <w:rPr>
                <w:rFonts w:ascii="Book Antiqua" w:hAnsi="Book Antiqua"/>
                <w:szCs w:val="20"/>
              </w:rPr>
              <w:t xml:space="preserve"> </w:t>
            </w:r>
          </w:p>
        </w:tc>
        <w:tc>
          <w:tcPr>
            <w:tcW w:w="566" w:type="dxa"/>
            <w:tcBorders>
              <w:top w:val="single" w:sz="4" w:space="0" w:color="auto"/>
              <w:left w:val="nil"/>
              <w:bottom w:val="nil"/>
              <w:right w:val="nil"/>
            </w:tcBorders>
          </w:tcPr>
          <w:p w:rsidR="000B5E80" w:rsidRPr="00772B31" w:rsidRDefault="000B5E80" w:rsidP="001D6626">
            <w:pPr>
              <w:autoSpaceDE w:val="0"/>
              <w:autoSpaceDN w:val="0"/>
              <w:adjustRightInd w:val="0"/>
              <w:spacing w:after="0" w:line="240" w:lineRule="auto"/>
              <w:rPr>
                <w:rFonts w:ascii="Book Antiqua" w:hAnsi="Book Antiqua"/>
                <w:szCs w:val="20"/>
              </w:rPr>
            </w:pPr>
            <w:r w:rsidRPr="00772B31">
              <w:rPr>
                <w:rFonts w:ascii="Book Antiqua" w:hAnsi="Book Antiqua"/>
                <w:szCs w:val="20"/>
              </w:rPr>
              <w:t xml:space="preserve"> </w:t>
            </w:r>
          </w:p>
        </w:tc>
        <w:tc>
          <w:tcPr>
            <w:tcW w:w="566" w:type="dxa"/>
            <w:tcBorders>
              <w:top w:val="single" w:sz="4" w:space="0" w:color="auto"/>
              <w:left w:val="nil"/>
              <w:bottom w:val="nil"/>
              <w:right w:val="nil"/>
            </w:tcBorders>
          </w:tcPr>
          <w:p w:rsidR="000B5E80" w:rsidRPr="00772B31" w:rsidRDefault="000B5E80" w:rsidP="001D6626">
            <w:pPr>
              <w:autoSpaceDE w:val="0"/>
              <w:autoSpaceDN w:val="0"/>
              <w:adjustRightInd w:val="0"/>
              <w:spacing w:after="0" w:line="240" w:lineRule="auto"/>
              <w:rPr>
                <w:rFonts w:ascii="Book Antiqua" w:hAnsi="Book Antiqua"/>
                <w:szCs w:val="20"/>
              </w:rPr>
            </w:pPr>
            <w:r w:rsidRPr="00772B31">
              <w:rPr>
                <w:rFonts w:ascii="Book Antiqua" w:hAnsi="Book Antiqua"/>
                <w:szCs w:val="20"/>
              </w:rPr>
              <w:t xml:space="preserve"> </w:t>
            </w:r>
          </w:p>
        </w:tc>
        <w:tc>
          <w:tcPr>
            <w:tcW w:w="1986" w:type="dxa"/>
            <w:tcBorders>
              <w:top w:val="single" w:sz="4" w:space="0" w:color="auto"/>
              <w:left w:val="nil"/>
              <w:bottom w:val="nil"/>
              <w:right w:val="nil"/>
            </w:tcBorders>
          </w:tcPr>
          <w:p w:rsidR="000B5E80" w:rsidRPr="00772B31" w:rsidRDefault="000B5E80" w:rsidP="001D6626">
            <w:pPr>
              <w:autoSpaceDE w:val="0"/>
              <w:autoSpaceDN w:val="0"/>
              <w:adjustRightInd w:val="0"/>
              <w:spacing w:after="0" w:line="240" w:lineRule="auto"/>
              <w:rPr>
                <w:rFonts w:ascii="Book Antiqua" w:hAnsi="Book Antiqua"/>
                <w:szCs w:val="20"/>
              </w:rPr>
            </w:pPr>
            <w:r w:rsidRPr="00772B31">
              <w:rPr>
                <w:rFonts w:ascii="Book Antiqua" w:hAnsi="Book Antiqua"/>
                <w:szCs w:val="20"/>
              </w:rPr>
              <w:t xml:space="preserve"> </w:t>
            </w:r>
          </w:p>
        </w:tc>
      </w:tr>
    </w:tbl>
    <w:p w:rsidR="00F123BE" w:rsidRPr="00772B31" w:rsidRDefault="00F123BE" w:rsidP="001D6626">
      <w:pPr>
        <w:autoSpaceDE w:val="0"/>
        <w:autoSpaceDN w:val="0"/>
        <w:adjustRightInd w:val="0"/>
        <w:spacing w:before="240" w:after="240" w:line="240" w:lineRule="auto"/>
        <w:rPr>
          <w:rFonts w:ascii="Book Antiqua" w:hAnsi="Book Antiqua"/>
          <w:i/>
          <w:iCs/>
          <w:szCs w:val="20"/>
          <w:u w:val="single"/>
        </w:rPr>
      </w:pPr>
    </w:p>
    <w:p w:rsidR="000B5E80" w:rsidRPr="00772B31" w:rsidRDefault="000B5E80" w:rsidP="001D6626">
      <w:pPr>
        <w:autoSpaceDE w:val="0"/>
        <w:autoSpaceDN w:val="0"/>
        <w:adjustRightInd w:val="0"/>
        <w:spacing w:before="240" w:after="240" w:line="240" w:lineRule="auto"/>
        <w:rPr>
          <w:rFonts w:ascii="Book Antiqua" w:hAnsi="Book Antiqua"/>
          <w:i/>
          <w:iCs/>
          <w:szCs w:val="20"/>
          <w:highlight w:val="yellow"/>
          <w:u w:val="single"/>
        </w:rPr>
      </w:pPr>
    </w:p>
    <w:p w:rsidR="000B5E80" w:rsidRPr="00772B31" w:rsidRDefault="000B5E80" w:rsidP="001D6626">
      <w:pPr>
        <w:autoSpaceDE w:val="0"/>
        <w:autoSpaceDN w:val="0"/>
        <w:adjustRightInd w:val="0"/>
        <w:spacing w:before="240" w:after="240" w:line="240" w:lineRule="auto"/>
        <w:rPr>
          <w:rFonts w:ascii="Book Antiqua" w:hAnsi="Book Antiqua"/>
          <w:i/>
          <w:iCs/>
          <w:szCs w:val="20"/>
          <w:highlight w:val="yellow"/>
          <w:u w:val="single"/>
        </w:rPr>
      </w:pPr>
    </w:p>
    <w:p w:rsidR="001D6626" w:rsidRPr="00772B31" w:rsidRDefault="001D6626" w:rsidP="001D6626">
      <w:pPr>
        <w:autoSpaceDE w:val="0"/>
        <w:autoSpaceDN w:val="0"/>
        <w:adjustRightInd w:val="0"/>
        <w:spacing w:before="240" w:after="240" w:line="240" w:lineRule="auto"/>
        <w:rPr>
          <w:rFonts w:ascii="Book Antiqua" w:hAnsi="Book Antiqua"/>
          <w:sz w:val="24"/>
          <w:szCs w:val="24"/>
        </w:rPr>
      </w:pPr>
      <w:r w:rsidRPr="00772B31">
        <w:rPr>
          <w:rFonts w:ascii="Book Antiqua" w:hAnsi="Book Antiqua"/>
          <w:i/>
          <w:iCs/>
          <w:sz w:val="24"/>
          <w:szCs w:val="24"/>
          <w:u w:val="single"/>
        </w:rPr>
        <w:lastRenderedPageBreak/>
        <w:t>4. melléklet a 290/2014. (XI. 26.) Korm. rendelethez</w:t>
      </w:r>
      <w:r w:rsidRPr="00772B31">
        <w:rPr>
          <w:rFonts w:ascii="Book Antiqua" w:hAnsi="Book Antiqua"/>
          <w:i/>
          <w:iCs/>
          <w:sz w:val="24"/>
          <w:szCs w:val="24"/>
          <w:u w:val="single"/>
          <w:vertAlign w:val="superscript"/>
        </w:rPr>
        <w:footnoteReference w:id="3"/>
      </w:r>
    </w:p>
    <w:p w:rsidR="001D6626" w:rsidRPr="00772B31" w:rsidRDefault="001D6626" w:rsidP="001D6626">
      <w:pPr>
        <w:autoSpaceDE w:val="0"/>
        <w:autoSpaceDN w:val="0"/>
        <w:adjustRightInd w:val="0"/>
        <w:spacing w:before="240" w:after="240" w:line="240" w:lineRule="auto"/>
        <w:jc w:val="center"/>
        <w:rPr>
          <w:rFonts w:ascii="Book Antiqua" w:hAnsi="Book Antiqua"/>
          <w:sz w:val="24"/>
          <w:szCs w:val="24"/>
        </w:rPr>
      </w:pPr>
      <w:r w:rsidRPr="00772B31">
        <w:rPr>
          <w:rFonts w:ascii="Book Antiqua" w:hAnsi="Book Antiqua"/>
          <w:b/>
          <w:bCs/>
          <w:i/>
          <w:iCs/>
          <w:sz w:val="24"/>
          <w:szCs w:val="24"/>
        </w:rPr>
        <w:t>Átmenetileg kedvezményezett települések jegyzéke</w:t>
      </w:r>
    </w:p>
    <w:tbl>
      <w:tblPr>
        <w:tblW w:w="9072" w:type="dxa"/>
        <w:tblInd w:w="5" w:type="dxa"/>
        <w:tblLayout w:type="fixed"/>
        <w:tblCellMar>
          <w:left w:w="0" w:type="dxa"/>
          <w:right w:w="0" w:type="dxa"/>
        </w:tblCellMar>
        <w:tblLook w:val="0000" w:firstRow="0" w:lastRow="0" w:firstColumn="0" w:lastColumn="0" w:noHBand="0" w:noVBand="0"/>
      </w:tblPr>
      <w:tblGrid>
        <w:gridCol w:w="4536"/>
        <w:gridCol w:w="4536"/>
      </w:tblGrid>
      <w:tr w:rsidR="000B5E80" w:rsidRPr="00772B31" w:rsidTr="000B5E80">
        <w:tc>
          <w:tcPr>
            <w:tcW w:w="4536" w:type="dxa"/>
            <w:tcBorders>
              <w:top w:val="single" w:sz="4" w:space="0" w:color="auto"/>
              <w:left w:val="single" w:sz="4" w:space="0" w:color="auto"/>
              <w:bottom w:val="single" w:sz="4" w:space="0" w:color="auto"/>
              <w:right w:val="single" w:sz="4" w:space="0" w:color="auto"/>
            </w:tcBorders>
          </w:tcPr>
          <w:p w:rsidR="000B5E80" w:rsidRPr="00772B31" w:rsidRDefault="000B5E80" w:rsidP="001D6626">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 xml:space="preserve"> A</w:t>
            </w:r>
          </w:p>
        </w:tc>
        <w:tc>
          <w:tcPr>
            <w:tcW w:w="4536" w:type="dxa"/>
            <w:tcBorders>
              <w:top w:val="single" w:sz="4" w:space="0" w:color="auto"/>
              <w:left w:val="single" w:sz="4" w:space="0" w:color="auto"/>
              <w:bottom w:val="single" w:sz="4" w:space="0" w:color="auto"/>
              <w:right w:val="single" w:sz="4" w:space="0" w:color="auto"/>
            </w:tcBorders>
          </w:tcPr>
          <w:p w:rsidR="000B5E80" w:rsidRPr="00772B31" w:rsidRDefault="000B5E80" w:rsidP="001D6626">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 xml:space="preserve"> B</w:t>
            </w:r>
          </w:p>
        </w:tc>
      </w:tr>
      <w:tr w:rsidR="000B5E80" w:rsidRPr="00772B31" w:rsidTr="000B5E80">
        <w:tc>
          <w:tcPr>
            <w:tcW w:w="4536" w:type="dxa"/>
            <w:tcBorders>
              <w:top w:val="single" w:sz="4" w:space="0" w:color="auto"/>
              <w:left w:val="single" w:sz="4" w:space="0" w:color="auto"/>
              <w:bottom w:val="single" w:sz="4" w:space="0" w:color="auto"/>
              <w:right w:val="single" w:sz="4" w:space="0" w:color="auto"/>
            </w:tcBorders>
          </w:tcPr>
          <w:p w:rsidR="000B5E80" w:rsidRPr="00772B31" w:rsidRDefault="000B5E80" w:rsidP="001D6626">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 xml:space="preserve"> Megye</w:t>
            </w:r>
          </w:p>
        </w:tc>
        <w:tc>
          <w:tcPr>
            <w:tcW w:w="4536" w:type="dxa"/>
            <w:tcBorders>
              <w:top w:val="single" w:sz="4" w:space="0" w:color="auto"/>
              <w:left w:val="single" w:sz="4" w:space="0" w:color="auto"/>
              <w:bottom w:val="single" w:sz="4" w:space="0" w:color="auto"/>
              <w:right w:val="single" w:sz="4" w:space="0" w:color="auto"/>
            </w:tcBorders>
          </w:tcPr>
          <w:p w:rsidR="000B5E80" w:rsidRPr="00772B31" w:rsidRDefault="000B5E80" w:rsidP="001D6626">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 xml:space="preserve"> Település</w:t>
            </w:r>
          </w:p>
        </w:tc>
      </w:tr>
      <w:tr w:rsidR="002C0FCA" w:rsidRPr="00772B31" w:rsidTr="009D74D0">
        <w:trPr>
          <w:trHeight w:val="342"/>
        </w:trPr>
        <w:tc>
          <w:tcPr>
            <w:tcW w:w="4536" w:type="dxa"/>
            <w:vMerge w:val="restart"/>
            <w:tcBorders>
              <w:top w:val="single" w:sz="4" w:space="0" w:color="auto"/>
              <w:left w:val="single" w:sz="4" w:space="0" w:color="auto"/>
              <w:right w:val="single" w:sz="4" w:space="0" w:color="auto"/>
            </w:tcBorders>
          </w:tcPr>
          <w:p w:rsidR="002C0FCA" w:rsidRPr="00772B31" w:rsidRDefault="002C0FCA" w:rsidP="009D74D0">
            <w:pPr>
              <w:autoSpaceDE w:val="0"/>
              <w:autoSpaceDN w:val="0"/>
              <w:adjustRightInd w:val="0"/>
              <w:spacing w:after="0" w:line="240" w:lineRule="auto"/>
              <w:ind w:left="56" w:right="56"/>
              <w:rPr>
                <w:rFonts w:ascii="Book Antiqua" w:hAnsi="Book Antiqua"/>
                <w:szCs w:val="20"/>
              </w:rPr>
            </w:pPr>
            <w:r w:rsidRPr="00772B31">
              <w:rPr>
                <w:rFonts w:ascii="Book Antiqua" w:hAnsi="Book Antiqua"/>
                <w:szCs w:val="20"/>
              </w:rPr>
              <w:t xml:space="preserve"> Csongrád</w:t>
            </w:r>
          </w:p>
          <w:p w:rsidR="002C0FCA" w:rsidRPr="00772B31" w:rsidRDefault="002C0FCA" w:rsidP="009D74D0">
            <w:pPr>
              <w:autoSpaceDE w:val="0"/>
              <w:autoSpaceDN w:val="0"/>
              <w:adjustRightInd w:val="0"/>
              <w:spacing w:after="0"/>
              <w:rPr>
                <w:rFonts w:ascii="Book Antiqua" w:hAnsi="Book Antiqua"/>
                <w:szCs w:val="20"/>
              </w:rPr>
            </w:pPr>
            <w:r w:rsidRPr="00772B31">
              <w:rPr>
                <w:rFonts w:ascii="Book Antiqua" w:hAnsi="Book Antiqua"/>
                <w:szCs w:val="20"/>
              </w:rPr>
              <w:t xml:space="preserve"> </w:t>
            </w:r>
          </w:p>
        </w:tc>
        <w:tc>
          <w:tcPr>
            <w:tcW w:w="4536" w:type="dxa"/>
            <w:tcBorders>
              <w:top w:val="single" w:sz="4" w:space="0" w:color="auto"/>
              <w:left w:val="single" w:sz="4" w:space="0" w:color="auto"/>
              <w:bottom w:val="single" w:sz="4" w:space="0" w:color="auto"/>
              <w:right w:val="single" w:sz="4" w:space="0" w:color="auto"/>
            </w:tcBorders>
          </w:tcPr>
          <w:p w:rsidR="002C0FCA" w:rsidRPr="00772B31" w:rsidRDefault="002C0FCA" w:rsidP="009D74D0">
            <w:pPr>
              <w:autoSpaceDE w:val="0"/>
              <w:autoSpaceDN w:val="0"/>
              <w:adjustRightInd w:val="0"/>
              <w:spacing w:after="0" w:line="240" w:lineRule="auto"/>
              <w:ind w:left="56" w:right="56"/>
              <w:rPr>
                <w:rFonts w:ascii="Book Antiqua" w:hAnsi="Book Antiqua"/>
                <w:szCs w:val="20"/>
              </w:rPr>
            </w:pPr>
            <w:r w:rsidRPr="00772B31">
              <w:rPr>
                <w:rFonts w:ascii="Book Antiqua" w:hAnsi="Book Antiqua"/>
                <w:szCs w:val="20"/>
              </w:rPr>
              <w:t xml:space="preserve"> Ferencszállás</w:t>
            </w:r>
          </w:p>
        </w:tc>
      </w:tr>
      <w:tr w:rsidR="002C0FCA" w:rsidRPr="00772B31" w:rsidTr="009D74D0">
        <w:trPr>
          <w:trHeight w:val="342"/>
        </w:trPr>
        <w:tc>
          <w:tcPr>
            <w:tcW w:w="4536" w:type="dxa"/>
            <w:vMerge/>
            <w:tcBorders>
              <w:left w:val="single" w:sz="4" w:space="0" w:color="auto"/>
              <w:bottom w:val="single" w:sz="4" w:space="0" w:color="auto"/>
              <w:right w:val="single" w:sz="4" w:space="0" w:color="auto"/>
            </w:tcBorders>
          </w:tcPr>
          <w:p w:rsidR="002C0FCA" w:rsidRPr="00772B31" w:rsidRDefault="002C0FCA" w:rsidP="009D74D0">
            <w:pPr>
              <w:autoSpaceDE w:val="0"/>
              <w:autoSpaceDN w:val="0"/>
              <w:adjustRightInd w:val="0"/>
              <w:spacing w:after="0" w:line="240" w:lineRule="auto"/>
              <w:rPr>
                <w:rFonts w:ascii="Book Antiqua" w:hAnsi="Book Antiqua"/>
                <w:szCs w:val="20"/>
              </w:rPr>
            </w:pPr>
          </w:p>
        </w:tc>
        <w:tc>
          <w:tcPr>
            <w:tcW w:w="4536" w:type="dxa"/>
            <w:tcBorders>
              <w:top w:val="single" w:sz="4" w:space="0" w:color="auto"/>
              <w:left w:val="single" w:sz="4" w:space="0" w:color="auto"/>
              <w:bottom w:val="single" w:sz="4" w:space="0" w:color="auto"/>
              <w:right w:val="single" w:sz="4" w:space="0" w:color="auto"/>
            </w:tcBorders>
          </w:tcPr>
          <w:p w:rsidR="002C0FCA" w:rsidRPr="00772B31" w:rsidRDefault="002C0FCA" w:rsidP="009D74D0">
            <w:pPr>
              <w:autoSpaceDE w:val="0"/>
              <w:autoSpaceDN w:val="0"/>
              <w:adjustRightInd w:val="0"/>
              <w:spacing w:after="0" w:line="240" w:lineRule="auto"/>
              <w:ind w:left="56" w:right="56"/>
              <w:rPr>
                <w:rFonts w:ascii="Book Antiqua" w:hAnsi="Book Antiqua"/>
                <w:szCs w:val="20"/>
              </w:rPr>
            </w:pPr>
            <w:r w:rsidRPr="00772B31">
              <w:rPr>
                <w:rFonts w:ascii="Book Antiqua" w:hAnsi="Book Antiqua"/>
                <w:szCs w:val="20"/>
              </w:rPr>
              <w:t xml:space="preserve"> Klárafalva</w:t>
            </w:r>
          </w:p>
        </w:tc>
      </w:tr>
    </w:tbl>
    <w:p w:rsidR="005638CB" w:rsidRPr="00772B31" w:rsidRDefault="005638CB" w:rsidP="001D6626">
      <w:pPr>
        <w:spacing w:after="120" w:line="240" w:lineRule="auto"/>
        <w:jc w:val="center"/>
        <w:rPr>
          <w:rFonts w:ascii="Book Antiqua" w:hAnsi="Book Antiqua"/>
          <w:szCs w:val="20"/>
        </w:rPr>
      </w:pPr>
    </w:p>
    <w:p w:rsidR="000B5E80" w:rsidRPr="00772B31" w:rsidRDefault="000B5E80" w:rsidP="001D6626">
      <w:pPr>
        <w:spacing w:after="120" w:line="240" w:lineRule="auto"/>
        <w:jc w:val="center"/>
        <w:rPr>
          <w:rFonts w:ascii="Book Antiqua" w:hAnsi="Book Antiqua"/>
          <w:szCs w:val="20"/>
          <w:highlight w:val="yellow"/>
        </w:rPr>
      </w:pPr>
    </w:p>
    <w:p w:rsidR="000B5E80" w:rsidRPr="00772B31" w:rsidRDefault="000B5E80" w:rsidP="001D6626">
      <w:pPr>
        <w:spacing w:after="120" w:line="240" w:lineRule="auto"/>
        <w:jc w:val="center"/>
        <w:rPr>
          <w:rFonts w:ascii="Book Antiqua" w:hAnsi="Book Antiqua"/>
          <w:szCs w:val="20"/>
        </w:rPr>
      </w:pPr>
    </w:p>
    <w:p w:rsidR="000B5E80" w:rsidRPr="00772B31" w:rsidRDefault="000B5E80" w:rsidP="001D6626">
      <w:pPr>
        <w:spacing w:after="120" w:line="240" w:lineRule="auto"/>
        <w:jc w:val="center"/>
        <w:rPr>
          <w:rFonts w:ascii="Book Antiqua" w:hAnsi="Book Antiqua"/>
          <w:szCs w:val="20"/>
        </w:rPr>
      </w:pPr>
    </w:p>
    <w:p w:rsidR="000B5E80" w:rsidRPr="00772B31" w:rsidRDefault="000B5E80" w:rsidP="000B5E80">
      <w:pPr>
        <w:autoSpaceDE w:val="0"/>
        <w:autoSpaceDN w:val="0"/>
        <w:adjustRightInd w:val="0"/>
        <w:spacing w:before="240" w:after="240" w:line="240" w:lineRule="auto"/>
        <w:rPr>
          <w:rFonts w:ascii="Book Antiqua" w:hAnsi="Book Antiqua"/>
          <w:sz w:val="24"/>
          <w:szCs w:val="24"/>
        </w:rPr>
      </w:pPr>
      <w:r w:rsidRPr="00772B31">
        <w:rPr>
          <w:rFonts w:ascii="Book Antiqua" w:hAnsi="Book Antiqua"/>
          <w:i/>
          <w:iCs/>
          <w:sz w:val="24"/>
          <w:szCs w:val="24"/>
          <w:u w:val="single"/>
        </w:rPr>
        <w:t>2. melléklet a 105/2015. (IV. 23.) Korm. rendelethez</w:t>
      </w:r>
    </w:p>
    <w:p w:rsidR="000B5E80" w:rsidRPr="00772B31" w:rsidRDefault="000B5E80" w:rsidP="000B5E80">
      <w:pPr>
        <w:autoSpaceDE w:val="0"/>
        <w:autoSpaceDN w:val="0"/>
        <w:adjustRightInd w:val="0"/>
        <w:spacing w:before="240" w:after="240" w:line="240" w:lineRule="auto"/>
        <w:jc w:val="center"/>
        <w:rPr>
          <w:rFonts w:ascii="Book Antiqua" w:hAnsi="Book Antiqua"/>
          <w:sz w:val="24"/>
          <w:szCs w:val="24"/>
        </w:rPr>
      </w:pPr>
      <w:r w:rsidRPr="00772B31">
        <w:rPr>
          <w:rFonts w:ascii="Book Antiqua" w:hAnsi="Book Antiqua"/>
          <w:b/>
          <w:bCs/>
          <w:i/>
          <w:iCs/>
          <w:sz w:val="24"/>
          <w:szCs w:val="24"/>
        </w:rPr>
        <w:t>A kedvezményezett települések jegyzéke</w:t>
      </w:r>
    </w:p>
    <w:tbl>
      <w:tblPr>
        <w:tblW w:w="9070" w:type="dxa"/>
        <w:tblInd w:w="5" w:type="dxa"/>
        <w:tblLayout w:type="fixed"/>
        <w:tblCellMar>
          <w:left w:w="0" w:type="dxa"/>
          <w:right w:w="0" w:type="dxa"/>
        </w:tblCellMar>
        <w:tblLook w:val="0000" w:firstRow="0" w:lastRow="0" w:firstColumn="0" w:lastColumn="0" w:noHBand="0" w:noVBand="0"/>
      </w:tblPr>
      <w:tblGrid>
        <w:gridCol w:w="3118"/>
        <w:gridCol w:w="2840"/>
        <w:gridCol w:w="1582"/>
        <w:gridCol w:w="1530"/>
      </w:tblGrid>
      <w:tr w:rsidR="000B5E80" w:rsidRPr="00772B31" w:rsidTr="000B5E80">
        <w:tc>
          <w:tcPr>
            <w:tcW w:w="3118" w:type="dxa"/>
            <w:tcBorders>
              <w:top w:val="single" w:sz="4" w:space="0" w:color="auto"/>
              <w:left w:val="single" w:sz="4" w:space="0" w:color="auto"/>
              <w:bottom w:val="single" w:sz="4" w:space="0" w:color="auto"/>
              <w:right w:val="single" w:sz="4" w:space="0" w:color="auto"/>
            </w:tcBorders>
          </w:tcPr>
          <w:p w:rsidR="000B5E80" w:rsidRPr="00772B31" w:rsidRDefault="000B5E80" w:rsidP="00012DC6">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 xml:space="preserve"> A</w:t>
            </w:r>
          </w:p>
        </w:tc>
        <w:tc>
          <w:tcPr>
            <w:tcW w:w="2840" w:type="dxa"/>
            <w:tcBorders>
              <w:top w:val="single" w:sz="4" w:space="0" w:color="auto"/>
              <w:left w:val="single" w:sz="4" w:space="0" w:color="auto"/>
              <w:bottom w:val="single" w:sz="4" w:space="0" w:color="auto"/>
              <w:right w:val="single" w:sz="4" w:space="0" w:color="auto"/>
            </w:tcBorders>
          </w:tcPr>
          <w:p w:rsidR="000B5E80" w:rsidRPr="00772B31" w:rsidRDefault="000B5E80" w:rsidP="00012DC6">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 xml:space="preserve"> B</w:t>
            </w:r>
          </w:p>
        </w:tc>
        <w:tc>
          <w:tcPr>
            <w:tcW w:w="1582" w:type="dxa"/>
            <w:tcBorders>
              <w:top w:val="single" w:sz="4" w:space="0" w:color="auto"/>
              <w:left w:val="single" w:sz="4" w:space="0" w:color="auto"/>
              <w:bottom w:val="single" w:sz="4" w:space="0" w:color="auto"/>
              <w:right w:val="single" w:sz="4" w:space="0" w:color="auto"/>
            </w:tcBorders>
          </w:tcPr>
          <w:p w:rsidR="000B5E80" w:rsidRPr="00772B31" w:rsidRDefault="000B5E80" w:rsidP="00012DC6">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 xml:space="preserve"> C</w:t>
            </w:r>
          </w:p>
        </w:tc>
        <w:tc>
          <w:tcPr>
            <w:tcW w:w="1530" w:type="dxa"/>
            <w:tcBorders>
              <w:top w:val="single" w:sz="4" w:space="0" w:color="auto"/>
              <w:left w:val="single" w:sz="4" w:space="0" w:color="auto"/>
              <w:bottom w:val="single" w:sz="4" w:space="0" w:color="auto"/>
              <w:right w:val="single" w:sz="4" w:space="0" w:color="auto"/>
            </w:tcBorders>
          </w:tcPr>
          <w:p w:rsidR="000B5E80" w:rsidRPr="00772B31" w:rsidRDefault="000B5E80" w:rsidP="00012DC6">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 xml:space="preserve"> D</w:t>
            </w:r>
          </w:p>
        </w:tc>
      </w:tr>
      <w:tr w:rsidR="000B5E80" w:rsidRPr="00772B31" w:rsidTr="000B5E80">
        <w:tc>
          <w:tcPr>
            <w:tcW w:w="3118" w:type="dxa"/>
            <w:tcBorders>
              <w:top w:val="single" w:sz="4" w:space="0" w:color="auto"/>
              <w:left w:val="single" w:sz="4" w:space="0" w:color="auto"/>
              <w:bottom w:val="single" w:sz="4" w:space="0" w:color="auto"/>
              <w:right w:val="single" w:sz="4" w:space="0" w:color="auto"/>
            </w:tcBorders>
          </w:tcPr>
          <w:p w:rsidR="000B5E80" w:rsidRPr="00772B31" w:rsidRDefault="000B5E80" w:rsidP="00012DC6">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 xml:space="preserve"> Megye</w:t>
            </w:r>
          </w:p>
        </w:tc>
        <w:tc>
          <w:tcPr>
            <w:tcW w:w="2840" w:type="dxa"/>
            <w:tcBorders>
              <w:top w:val="single" w:sz="4" w:space="0" w:color="auto"/>
              <w:left w:val="single" w:sz="4" w:space="0" w:color="auto"/>
              <w:bottom w:val="single" w:sz="4" w:space="0" w:color="auto"/>
              <w:right w:val="single" w:sz="4" w:space="0" w:color="auto"/>
            </w:tcBorders>
          </w:tcPr>
          <w:p w:rsidR="000B5E80" w:rsidRPr="00772B31" w:rsidRDefault="000B5E80" w:rsidP="00012DC6">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 xml:space="preserve"> Település</w:t>
            </w:r>
          </w:p>
        </w:tc>
        <w:tc>
          <w:tcPr>
            <w:tcW w:w="1582" w:type="dxa"/>
            <w:tcBorders>
              <w:top w:val="single" w:sz="4" w:space="0" w:color="auto"/>
              <w:left w:val="single" w:sz="4" w:space="0" w:color="auto"/>
              <w:bottom w:val="single" w:sz="4" w:space="0" w:color="auto"/>
              <w:right w:val="single" w:sz="4" w:space="0" w:color="auto"/>
            </w:tcBorders>
          </w:tcPr>
          <w:p w:rsidR="000B5E80" w:rsidRPr="00772B31" w:rsidRDefault="000B5E80" w:rsidP="00012DC6">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 xml:space="preserve"> Társadalmi-</w:t>
            </w:r>
            <w:r w:rsidRPr="00772B31">
              <w:rPr>
                <w:rFonts w:ascii="Book Antiqua" w:hAnsi="Book Antiqua"/>
                <w:szCs w:val="20"/>
              </w:rPr>
              <w:br/>
              <w:t>gazdasági és infrastrukturális szempontból kedvezményezett települések</w:t>
            </w:r>
          </w:p>
        </w:tc>
        <w:tc>
          <w:tcPr>
            <w:tcW w:w="1530" w:type="dxa"/>
            <w:tcBorders>
              <w:top w:val="single" w:sz="4" w:space="0" w:color="auto"/>
              <w:left w:val="single" w:sz="4" w:space="0" w:color="auto"/>
              <w:bottom w:val="single" w:sz="4" w:space="0" w:color="auto"/>
              <w:right w:val="single" w:sz="4" w:space="0" w:color="auto"/>
            </w:tcBorders>
          </w:tcPr>
          <w:p w:rsidR="000B5E80" w:rsidRPr="00772B31" w:rsidRDefault="000B5E80" w:rsidP="00012DC6">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 xml:space="preserve"> Jelentős munkanélküli-</w:t>
            </w:r>
            <w:r w:rsidRPr="00772B31">
              <w:rPr>
                <w:rFonts w:ascii="Book Antiqua" w:hAnsi="Book Antiqua"/>
                <w:szCs w:val="20"/>
              </w:rPr>
              <w:br/>
              <w:t>séggel sújtott települések</w:t>
            </w:r>
          </w:p>
        </w:tc>
      </w:tr>
      <w:tr w:rsidR="000B5E80" w:rsidRPr="00772B31" w:rsidTr="000B5E80">
        <w:tc>
          <w:tcPr>
            <w:tcW w:w="3118" w:type="dxa"/>
            <w:tcBorders>
              <w:top w:val="single" w:sz="4" w:space="0" w:color="auto"/>
              <w:left w:val="single" w:sz="4" w:space="0" w:color="auto"/>
              <w:bottom w:val="single" w:sz="4" w:space="0" w:color="auto"/>
              <w:right w:val="single" w:sz="4" w:space="0" w:color="auto"/>
            </w:tcBorders>
          </w:tcPr>
          <w:p w:rsidR="000B5E80" w:rsidRPr="00772B31" w:rsidRDefault="000B5E80" w:rsidP="00012DC6">
            <w:pPr>
              <w:autoSpaceDE w:val="0"/>
              <w:autoSpaceDN w:val="0"/>
              <w:adjustRightInd w:val="0"/>
              <w:spacing w:after="0" w:line="240" w:lineRule="auto"/>
              <w:ind w:left="56" w:right="56"/>
              <w:rPr>
                <w:rFonts w:ascii="Book Antiqua" w:hAnsi="Book Antiqua"/>
                <w:szCs w:val="20"/>
              </w:rPr>
            </w:pPr>
            <w:r w:rsidRPr="00772B31">
              <w:rPr>
                <w:rFonts w:ascii="Book Antiqua" w:hAnsi="Book Antiqua"/>
                <w:szCs w:val="20"/>
              </w:rPr>
              <w:t xml:space="preserve"> Csongrád megye</w:t>
            </w:r>
          </w:p>
        </w:tc>
        <w:tc>
          <w:tcPr>
            <w:tcW w:w="2840" w:type="dxa"/>
            <w:tcBorders>
              <w:top w:val="single" w:sz="4" w:space="0" w:color="auto"/>
              <w:left w:val="single" w:sz="4" w:space="0" w:color="auto"/>
              <w:bottom w:val="single" w:sz="4" w:space="0" w:color="auto"/>
              <w:right w:val="single" w:sz="4" w:space="0" w:color="auto"/>
            </w:tcBorders>
          </w:tcPr>
          <w:p w:rsidR="000B5E80" w:rsidRPr="00772B31" w:rsidRDefault="000B5E80" w:rsidP="00012DC6">
            <w:pPr>
              <w:autoSpaceDE w:val="0"/>
              <w:autoSpaceDN w:val="0"/>
              <w:adjustRightInd w:val="0"/>
              <w:spacing w:after="0" w:line="240" w:lineRule="auto"/>
              <w:ind w:left="56" w:right="56"/>
              <w:rPr>
                <w:rFonts w:ascii="Book Antiqua" w:hAnsi="Book Antiqua"/>
                <w:szCs w:val="20"/>
              </w:rPr>
            </w:pPr>
            <w:r w:rsidRPr="00772B31">
              <w:rPr>
                <w:rFonts w:ascii="Book Antiqua" w:hAnsi="Book Antiqua"/>
                <w:szCs w:val="20"/>
              </w:rPr>
              <w:t xml:space="preserve"> Ambrózfalva</w:t>
            </w:r>
          </w:p>
        </w:tc>
        <w:tc>
          <w:tcPr>
            <w:tcW w:w="1582" w:type="dxa"/>
            <w:tcBorders>
              <w:top w:val="single" w:sz="4" w:space="0" w:color="auto"/>
              <w:left w:val="single" w:sz="4" w:space="0" w:color="auto"/>
              <w:bottom w:val="single" w:sz="4" w:space="0" w:color="auto"/>
              <w:right w:val="single" w:sz="4" w:space="0" w:color="auto"/>
            </w:tcBorders>
          </w:tcPr>
          <w:p w:rsidR="000B5E80" w:rsidRPr="00772B31" w:rsidRDefault="000B5E80" w:rsidP="00012DC6">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 xml:space="preserve"> 1</w:t>
            </w:r>
          </w:p>
        </w:tc>
        <w:tc>
          <w:tcPr>
            <w:tcW w:w="1530" w:type="dxa"/>
            <w:tcBorders>
              <w:top w:val="single" w:sz="4" w:space="0" w:color="auto"/>
              <w:left w:val="single" w:sz="4" w:space="0" w:color="auto"/>
              <w:bottom w:val="single" w:sz="4" w:space="0" w:color="auto"/>
              <w:right w:val="single" w:sz="4" w:space="0" w:color="auto"/>
            </w:tcBorders>
          </w:tcPr>
          <w:p w:rsidR="000B5E80" w:rsidRPr="00772B31" w:rsidRDefault="000B5E80" w:rsidP="00012DC6">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 xml:space="preserve"> 0</w:t>
            </w:r>
          </w:p>
        </w:tc>
      </w:tr>
      <w:tr w:rsidR="000B5E80" w:rsidRPr="00772B31" w:rsidTr="000B5E80">
        <w:tc>
          <w:tcPr>
            <w:tcW w:w="3118" w:type="dxa"/>
            <w:tcBorders>
              <w:top w:val="single" w:sz="4" w:space="0" w:color="auto"/>
              <w:left w:val="single" w:sz="4" w:space="0" w:color="auto"/>
              <w:bottom w:val="single" w:sz="4" w:space="0" w:color="auto"/>
              <w:right w:val="single" w:sz="4" w:space="0" w:color="auto"/>
            </w:tcBorders>
          </w:tcPr>
          <w:p w:rsidR="000B5E80" w:rsidRPr="00772B31" w:rsidRDefault="000B5E80" w:rsidP="00012DC6">
            <w:pPr>
              <w:autoSpaceDE w:val="0"/>
              <w:autoSpaceDN w:val="0"/>
              <w:adjustRightInd w:val="0"/>
              <w:spacing w:after="0" w:line="240" w:lineRule="auto"/>
              <w:rPr>
                <w:rFonts w:ascii="Book Antiqua" w:hAnsi="Book Antiqua"/>
                <w:szCs w:val="20"/>
              </w:rPr>
            </w:pPr>
            <w:r w:rsidRPr="00772B31">
              <w:rPr>
                <w:rFonts w:ascii="Book Antiqua" w:hAnsi="Book Antiqua"/>
                <w:szCs w:val="20"/>
              </w:rPr>
              <w:t xml:space="preserve"> </w:t>
            </w:r>
          </w:p>
        </w:tc>
        <w:tc>
          <w:tcPr>
            <w:tcW w:w="2840" w:type="dxa"/>
            <w:tcBorders>
              <w:top w:val="single" w:sz="4" w:space="0" w:color="auto"/>
              <w:left w:val="single" w:sz="4" w:space="0" w:color="auto"/>
              <w:bottom w:val="single" w:sz="4" w:space="0" w:color="auto"/>
              <w:right w:val="single" w:sz="4" w:space="0" w:color="auto"/>
            </w:tcBorders>
          </w:tcPr>
          <w:p w:rsidR="000B5E80" w:rsidRPr="00772B31" w:rsidRDefault="000B5E80" w:rsidP="00012DC6">
            <w:pPr>
              <w:autoSpaceDE w:val="0"/>
              <w:autoSpaceDN w:val="0"/>
              <w:adjustRightInd w:val="0"/>
              <w:spacing w:after="0" w:line="240" w:lineRule="auto"/>
              <w:ind w:left="56" w:right="56"/>
              <w:rPr>
                <w:rFonts w:ascii="Book Antiqua" w:hAnsi="Book Antiqua"/>
                <w:szCs w:val="20"/>
              </w:rPr>
            </w:pPr>
            <w:r w:rsidRPr="00772B31">
              <w:rPr>
                <w:rFonts w:ascii="Book Antiqua" w:hAnsi="Book Antiqua"/>
                <w:szCs w:val="20"/>
              </w:rPr>
              <w:t xml:space="preserve"> Apátfalva</w:t>
            </w:r>
          </w:p>
        </w:tc>
        <w:tc>
          <w:tcPr>
            <w:tcW w:w="1582" w:type="dxa"/>
            <w:tcBorders>
              <w:top w:val="single" w:sz="4" w:space="0" w:color="auto"/>
              <w:left w:val="single" w:sz="4" w:space="0" w:color="auto"/>
              <w:bottom w:val="single" w:sz="4" w:space="0" w:color="auto"/>
              <w:right w:val="single" w:sz="4" w:space="0" w:color="auto"/>
            </w:tcBorders>
          </w:tcPr>
          <w:p w:rsidR="000B5E80" w:rsidRPr="00772B31" w:rsidRDefault="000B5E80" w:rsidP="00012DC6">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 xml:space="preserve"> 1</w:t>
            </w:r>
          </w:p>
        </w:tc>
        <w:tc>
          <w:tcPr>
            <w:tcW w:w="1530" w:type="dxa"/>
            <w:tcBorders>
              <w:top w:val="single" w:sz="4" w:space="0" w:color="auto"/>
              <w:left w:val="single" w:sz="4" w:space="0" w:color="auto"/>
              <w:bottom w:val="single" w:sz="4" w:space="0" w:color="auto"/>
              <w:right w:val="single" w:sz="4" w:space="0" w:color="auto"/>
            </w:tcBorders>
          </w:tcPr>
          <w:p w:rsidR="000B5E80" w:rsidRPr="00772B31" w:rsidRDefault="000B5E80" w:rsidP="00012DC6">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 xml:space="preserve"> 0</w:t>
            </w:r>
          </w:p>
        </w:tc>
      </w:tr>
      <w:tr w:rsidR="000B5E80" w:rsidRPr="00772B31" w:rsidTr="000B5E80">
        <w:tc>
          <w:tcPr>
            <w:tcW w:w="3118" w:type="dxa"/>
            <w:tcBorders>
              <w:top w:val="single" w:sz="4" w:space="0" w:color="auto"/>
              <w:left w:val="single" w:sz="4" w:space="0" w:color="auto"/>
              <w:bottom w:val="single" w:sz="4" w:space="0" w:color="auto"/>
              <w:right w:val="single" w:sz="4" w:space="0" w:color="auto"/>
            </w:tcBorders>
          </w:tcPr>
          <w:p w:rsidR="000B5E80" w:rsidRPr="00772B31" w:rsidRDefault="000B5E80" w:rsidP="00012DC6">
            <w:pPr>
              <w:autoSpaceDE w:val="0"/>
              <w:autoSpaceDN w:val="0"/>
              <w:adjustRightInd w:val="0"/>
              <w:spacing w:after="0" w:line="240" w:lineRule="auto"/>
              <w:rPr>
                <w:rFonts w:ascii="Book Antiqua" w:hAnsi="Book Antiqua"/>
                <w:szCs w:val="20"/>
              </w:rPr>
            </w:pPr>
            <w:r w:rsidRPr="00772B31">
              <w:rPr>
                <w:rFonts w:ascii="Book Antiqua" w:hAnsi="Book Antiqua"/>
                <w:szCs w:val="20"/>
              </w:rPr>
              <w:t xml:space="preserve"> </w:t>
            </w:r>
          </w:p>
        </w:tc>
        <w:tc>
          <w:tcPr>
            <w:tcW w:w="2840" w:type="dxa"/>
            <w:tcBorders>
              <w:top w:val="single" w:sz="4" w:space="0" w:color="auto"/>
              <w:left w:val="single" w:sz="4" w:space="0" w:color="auto"/>
              <w:bottom w:val="single" w:sz="4" w:space="0" w:color="auto"/>
              <w:right w:val="single" w:sz="4" w:space="0" w:color="auto"/>
            </w:tcBorders>
          </w:tcPr>
          <w:p w:rsidR="000B5E80" w:rsidRPr="00772B31" w:rsidRDefault="000B5E80" w:rsidP="00012DC6">
            <w:pPr>
              <w:autoSpaceDE w:val="0"/>
              <w:autoSpaceDN w:val="0"/>
              <w:adjustRightInd w:val="0"/>
              <w:spacing w:after="0" w:line="240" w:lineRule="auto"/>
              <w:ind w:left="56" w:right="56"/>
              <w:rPr>
                <w:rFonts w:ascii="Book Antiqua" w:hAnsi="Book Antiqua"/>
                <w:szCs w:val="20"/>
              </w:rPr>
            </w:pPr>
            <w:r w:rsidRPr="00772B31">
              <w:rPr>
                <w:rFonts w:ascii="Book Antiqua" w:hAnsi="Book Antiqua"/>
                <w:szCs w:val="20"/>
              </w:rPr>
              <w:t xml:space="preserve"> Árpádhalom</w:t>
            </w:r>
          </w:p>
        </w:tc>
        <w:tc>
          <w:tcPr>
            <w:tcW w:w="1582" w:type="dxa"/>
            <w:tcBorders>
              <w:top w:val="single" w:sz="4" w:space="0" w:color="auto"/>
              <w:left w:val="single" w:sz="4" w:space="0" w:color="auto"/>
              <w:bottom w:val="single" w:sz="4" w:space="0" w:color="auto"/>
              <w:right w:val="single" w:sz="4" w:space="0" w:color="auto"/>
            </w:tcBorders>
          </w:tcPr>
          <w:p w:rsidR="000B5E80" w:rsidRPr="00772B31" w:rsidRDefault="000B5E80" w:rsidP="00012DC6">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 xml:space="preserve"> 1</w:t>
            </w:r>
          </w:p>
        </w:tc>
        <w:tc>
          <w:tcPr>
            <w:tcW w:w="1530" w:type="dxa"/>
            <w:tcBorders>
              <w:top w:val="single" w:sz="4" w:space="0" w:color="auto"/>
              <w:left w:val="single" w:sz="4" w:space="0" w:color="auto"/>
              <w:bottom w:val="single" w:sz="4" w:space="0" w:color="auto"/>
              <w:right w:val="single" w:sz="4" w:space="0" w:color="auto"/>
            </w:tcBorders>
          </w:tcPr>
          <w:p w:rsidR="000B5E80" w:rsidRPr="00772B31" w:rsidRDefault="000B5E80" w:rsidP="00012DC6">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 xml:space="preserve"> 0</w:t>
            </w:r>
          </w:p>
        </w:tc>
      </w:tr>
      <w:tr w:rsidR="000B5E80" w:rsidRPr="00772B31" w:rsidTr="000B5E80">
        <w:tc>
          <w:tcPr>
            <w:tcW w:w="3118" w:type="dxa"/>
            <w:tcBorders>
              <w:top w:val="single" w:sz="4" w:space="0" w:color="auto"/>
              <w:left w:val="single" w:sz="4" w:space="0" w:color="auto"/>
              <w:bottom w:val="single" w:sz="4" w:space="0" w:color="auto"/>
              <w:right w:val="single" w:sz="4" w:space="0" w:color="auto"/>
            </w:tcBorders>
          </w:tcPr>
          <w:p w:rsidR="000B5E80" w:rsidRPr="00772B31" w:rsidRDefault="000B5E80" w:rsidP="00012DC6">
            <w:pPr>
              <w:autoSpaceDE w:val="0"/>
              <w:autoSpaceDN w:val="0"/>
              <w:adjustRightInd w:val="0"/>
              <w:spacing w:after="0" w:line="240" w:lineRule="auto"/>
              <w:rPr>
                <w:rFonts w:ascii="Book Antiqua" w:hAnsi="Book Antiqua"/>
                <w:szCs w:val="20"/>
              </w:rPr>
            </w:pPr>
            <w:r w:rsidRPr="00772B31">
              <w:rPr>
                <w:rFonts w:ascii="Book Antiqua" w:hAnsi="Book Antiqua"/>
                <w:szCs w:val="20"/>
              </w:rPr>
              <w:t xml:space="preserve"> </w:t>
            </w:r>
          </w:p>
        </w:tc>
        <w:tc>
          <w:tcPr>
            <w:tcW w:w="2840" w:type="dxa"/>
            <w:tcBorders>
              <w:top w:val="single" w:sz="4" w:space="0" w:color="auto"/>
              <w:left w:val="single" w:sz="4" w:space="0" w:color="auto"/>
              <w:bottom w:val="single" w:sz="4" w:space="0" w:color="auto"/>
              <w:right w:val="single" w:sz="4" w:space="0" w:color="auto"/>
            </w:tcBorders>
          </w:tcPr>
          <w:p w:rsidR="000B5E80" w:rsidRPr="00772B31" w:rsidRDefault="000B5E80" w:rsidP="00012DC6">
            <w:pPr>
              <w:autoSpaceDE w:val="0"/>
              <w:autoSpaceDN w:val="0"/>
              <w:adjustRightInd w:val="0"/>
              <w:spacing w:after="0" w:line="240" w:lineRule="auto"/>
              <w:ind w:left="56" w:right="56"/>
              <w:rPr>
                <w:rFonts w:ascii="Book Antiqua" w:hAnsi="Book Antiqua"/>
                <w:szCs w:val="20"/>
              </w:rPr>
            </w:pPr>
            <w:r w:rsidRPr="00772B31">
              <w:rPr>
                <w:rFonts w:ascii="Book Antiqua" w:hAnsi="Book Antiqua"/>
                <w:szCs w:val="20"/>
              </w:rPr>
              <w:t xml:space="preserve"> Baks</w:t>
            </w:r>
          </w:p>
        </w:tc>
        <w:tc>
          <w:tcPr>
            <w:tcW w:w="1582" w:type="dxa"/>
            <w:tcBorders>
              <w:top w:val="single" w:sz="4" w:space="0" w:color="auto"/>
              <w:left w:val="single" w:sz="4" w:space="0" w:color="auto"/>
              <w:bottom w:val="single" w:sz="4" w:space="0" w:color="auto"/>
              <w:right w:val="single" w:sz="4" w:space="0" w:color="auto"/>
            </w:tcBorders>
          </w:tcPr>
          <w:p w:rsidR="000B5E80" w:rsidRPr="00772B31" w:rsidRDefault="000B5E80" w:rsidP="00012DC6">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 xml:space="preserve"> 1</w:t>
            </w:r>
          </w:p>
        </w:tc>
        <w:tc>
          <w:tcPr>
            <w:tcW w:w="1530" w:type="dxa"/>
            <w:tcBorders>
              <w:top w:val="single" w:sz="4" w:space="0" w:color="auto"/>
              <w:left w:val="single" w:sz="4" w:space="0" w:color="auto"/>
              <w:bottom w:val="single" w:sz="4" w:space="0" w:color="auto"/>
              <w:right w:val="single" w:sz="4" w:space="0" w:color="auto"/>
            </w:tcBorders>
          </w:tcPr>
          <w:p w:rsidR="000B5E80" w:rsidRPr="00772B31" w:rsidRDefault="000B5E80" w:rsidP="00012DC6">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 xml:space="preserve"> 0</w:t>
            </w:r>
          </w:p>
        </w:tc>
      </w:tr>
      <w:tr w:rsidR="000B5E80" w:rsidRPr="00772B31" w:rsidTr="000B5E80">
        <w:tc>
          <w:tcPr>
            <w:tcW w:w="3118" w:type="dxa"/>
            <w:tcBorders>
              <w:top w:val="single" w:sz="4" w:space="0" w:color="auto"/>
              <w:left w:val="single" w:sz="4" w:space="0" w:color="auto"/>
              <w:bottom w:val="single" w:sz="4" w:space="0" w:color="auto"/>
              <w:right w:val="single" w:sz="4" w:space="0" w:color="auto"/>
            </w:tcBorders>
          </w:tcPr>
          <w:p w:rsidR="000B5E80" w:rsidRPr="00772B31" w:rsidRDefault="000B5E80" w:rsidP="00012DC6">
            <w:pPr>
              <w:autoSpaceDE w:val="0"/>
              <w:autoSpaceDN w:val="0"/>
              <w:adjustRightInd w:val="0"/>
              <w:spacing w:after="0" w:line="240" w:lineRule="auto"/>
              <w:rPr>
                <w:rFonts w:ascii="Book Antiqua" w:hAnsi="Book Antiqua"/>
                <w:szCs w:val="20"/>
              </w:rPr>
            </w:pPr>
            <w:r w:rsidRPr="00772B31">
              <w:rPr>
                <w:rFonts w:ascii="Book Antiqua" w:hAnsi="Book Antiqua"/>
                <w:szCs w:val="20"/>
              </w:rPr>
              <w:t xml:space="preserve"> </w:t>
            </w:r>
          </w:p>
        </w:tc>
        <w:tc>
          <w:tcPr>
            <w:tcW w:w="2840" w:type="dxa"/>
            <w:tcBorders>
              <w:top w:val="single" w:sz="4" w:space="0" w:color="auto"/>
              <w:left w:val="single" w:sz="4" w:space="0" w:color="auto"/>
              <w:bottom w:val="single" w:sz="4" w:space="0" w:color="auto"/>
              <w:right w:val="single" w:sz="4" w:space="0" w:color="auto"/>
            </w:tcBorders>
          </w:tcPr>
          <w:p w:rsidR="000B5E80" w:rsidRPr="00772B31" w:rsidRDefault="000B5E80" w:rsidP="00012DC6">
            <w:pPr>
              <w:autoSpaceDE w:val="0"/>
              <w:autoSpaceDN w:val="0"/>
              <w:adjustRightInd w:val="0"/>
              <w:spacing w:after="0" w:line="240" w:lineRule="auto"/>
              <w:ind w:left="56" w:right="56"/>
              <w:rPr>
                <w:rFonts w:ascii="Book Antiqua" w:hAnsi="Book Antiqua"/>
                <w:szCs w:val="20"/>
              </w:rPr>
            </w:pPr>
            <w:r w:rsidRPr="00772B31">
              <w:rPr>
                <w:rFonts w:ascii="Book Antiqua" w:hAnsi="Book Antiqua"/>
                <w:szCs w:val="20"/>
              </w:rPr>
              <w:t xml:space="preserve"> Csanádalberti</w:t>
            </w:r>
          </w:p>
        </w:tc>
        <w:tc>
          <w:tcPr>
            <w:tcW w:w="1582" w:type="dxa"/>
            <w:tcBorders>
              <w:top w:val="single" w:sz="4" w:space="0" w:color="auto"/>
              <w:left w:val="single" w:sz="4" w:space="0" w:color="auto"/>
              <w:bottom w:val="single" w:sz="4" w:space="0" w:color="auto"/>
              <w:right w:val="single" w:sz="4" w:space="0" w:color="auto"/>
            </w:tcBorders>
          </w:tcPr>
          <w:p w:rsidR="000B5E80" w:rsidRPr="00772B31" w:rsidRDefault="000B5E80" w:rsidP="00012DC6">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 xml:space="preserve"> 1</w:t>
            </w:r>
          </w:p>
        </w:tc>
        <w:tc>
          <w:tcPr>
            <w:tcW w:w="1530" w:type="dxa"/>
            <w:tcBorders>
              <w:top w:val="single" w:sz="4" w:space="0" w:color="auto"/>
              <w:left w:val="single" w:sz="4" w:space="0" w:color="auto"/>
              <w:bottom w:val="single" w:sz="4" w:space="0" w:color="auto"/>
              <w:right w:val="single" w:sz="4" w:space="0" w:color="auto"/>
            </w:tcBorders>
          </w:tcPr>
          <w:p w:rsidR="000B5E80" w:rsidRPr="00772B31" w:rsidRDefault="000B5E80" w:rsidP="00012DC6">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 xml:space="preserve"> 0</w:t>
            </w:r>
          </w:p>
        </w:tc>
      </w:tr>
      <w:tr w:rsidR="000B5E80" w:rsidRPr="00772B31" w:rsidTr="000B5E80">
        <w:tc>
          <w:tcPr>
            <w:tcW w:w="3118" w:type="dxa"/>
            <w:tcBorders>
              <w:top w:val="single" w:sz="4" w:space="0" w:color="auto"/>
              <w:left w:val="single" w:sz="4" w:space="0" w:color="auto"/>
              <w:bottom w:val="single" w:sz="4" w:space="0" w:color="auto"/>
              <w:right w:val="single" w:sz="4" w:space="0" w:color="auto"/>
            </w:tcBorders>
          </w:tcPr>
          <w:p w:rsidR="000B5E80" w:rsidRPr="00772B31" w:rsidRDefault="000B5E80" w:rsidP="00012DC6">
            <w:pPr>
              <w:autoSpaceDE w:val="0"/>
              <w:autoSpaceDN w:val="0"/>
              <w:adjustRightInd w:val="0"/>
              <w:spacing w:after="0" w:line="240" w:lineRule="auto"/>
              <w:rPr>
                <w:rFonts w:ascii="Book Antiqua" w:hAnsi="Book Antiqua"/>
                <w:szCs w:val="20"/>
              </w:rPr>
            </w:pPr>
            <w:r w:rsidRPr="00772B31">
              <w:rPr>
                <w:rFonts w:ascii="Book Antiqua" w:hAnsi="Book Antiqua"/>
                <w:szCs w:val="20"/>
              </w:rPr>
              <w:t xml:space="preserve"> </w:t>
            </w:r>
          </w:p>
        </w:tc>
        <w:tc>
          <w:tcPr>
            <w:tcW w:w="2840" w:type="dxa"/>
            <w:tcBorders>
              <w:top w:val="single" w:sz="4" w:space="0" w:color="auto"/>
              <w:left w:val="single" w:sz="4" w:space="0" w:color="auto"/>
              <w:bottom w:val="single" w:sz="4" w:space="0" w:color="auto"/>
              <w:right w:val="single" w:sz="4" w:space="0" w:color="auto"/>
            </w:tcBorders>
          </w:tcPr>
          <w:p w:rsidR="000B5E80" w:rsidRPr="00772B31" w:rsidRDefault="000B5E80" w:rsidP="00012DC6">
            <w:pPr>
              <w:autoSpaceDE w:val="0"/>
              <w:autoSpaceDN w:val="0"/>
              <w:adjustRightInd w:val="0"/>
              <w:spacing w:after="0" w:line="240" w:lineRule="auto"/>
              <w:ind w:left="56" w:right="56"/>
              <w:rPr>
                <w:rFonts w:ascii="Book Antiqua" w:hAnsi="Book Antiqua"/>
                <w:szCs w:val="20"/>
              </w:rPr>
            </w:pPr>
            <w:r w:rsidRPr="00772B31">
              <w:rPr>
                <w:rFonts w:ascii="Book Antiqua" w:hAnsi="Book Antiqua"/>
                <w:szCs w:val="20"/>
              </w:rPr>
              <w:t xml:space="preserve"> Csanytelek</w:t>
            </w:r>
          </w:p>
        </w:tc>
        <w:tc>
          <w:tcPr>
            <w:tcW w:w="1582" w:type="dxa"/>
            <w:tcBorders>
              <w:top w:val="single" w:sz="4" w:space="0" w:color="auto"/>
              <w:left w:val="single" w:sz="4" w:space="0" w:color="auto"/>
              <w:bottom w:val="single" w:sz="4" w:space="0" w:color="auto"/>
              <w:right w:val="single" w:sz="4" w:space="0" w:color="auto"/>
            </w:tcBorders>
          </w:tcPr>
          <w:p w:rsidR="000B5E80" w:rsidRPr="00772B31" w:rsidRDefault="000B5E80" w:rsidP="00012DC6">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 xml:space="preserve"> 1</w:t>
            </w:r>
          </w:p>
        </w:tc>
        <w:tc>
          <w:tcPr>
            <w:tcW w:w="1530" w:type="dxa"/>
            <w:tcBorders>
              <w:top w:val="single" w:sz="4" w:space="0" w:color="auto"/>
              <w:left w:val="single" w:sz="4" w:space="0" w:color="auto"/>
              <w:bottom w:val="single" w:sz="4" w:space="0" w:color="auto"/>
              <w:right w:val="single" w:sz="4" w:space="0" w:color="auto"/>
            </w:tcBorders>
          </w:tcPr>
          <w:p w:rsidR="000B5E80" w:rsidRPr="00772B31" w:rsidRDefault="000B5E80" w:rsidP="00012DC6">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 xml:space="preserve"> 0</w:t>
            </w:r>
          </w:p>
        </w:tc>
      </w:tr>
      <w:tr w:rsidR="000B5E80" w:rsidRPr="00772B31" w:rsidTr="000B5E80">
        <w:tc>
          <w:tcPr>
            <w:tcW w:w="3118" w:type="dxa"/>
            <w:tcBorders>
              <w:top w:val="single" w:sz="4" w:space="0" w:color="auto"/>
              <w:left w:val="single" w:sz="4" w:space="0" w:color="auto"/>
              <w:bottom w:val="single" w:sz="4" w:space="0" w:color="auto"/>
              <w:right w:val="single" w:sz="4" w:space="0" w:color="auto"/>
            </w:tcBorders>
          </w:tcPr>
          <w:p w:rsidR="000B5E80" w:rsidRPr="00772B31" w:rsidRDefault="000B5E80" w:rsidP="00012DC6">
            <w:pPr>
              <w:autoSpaceDE w:val="0"/>
              <w:autoSpaceDN w:val="0"/>
              <w:adjustRightInd w:val="0"/>
              <w:spacing w:after="0" w:line="240" w:lineRule="auto"/>
              <w:rPr>
                <w:rFonts w:ascii="Book Antiqua" w:hAnsi="Book Antiqua"/>
                <w:szCs w:val="20"/>
              </w:rPr>
            </w:pPr>
            <w:r w:rsidRPr="00772B31">
              <w:rPr>
                <w:rFonts w:ascii="Book Antiqua" w:hAnsi="Book Antiqua"/>
                <w:szCs w:val="20"/>
              </w:rPr>
              <w:t xml:space="preserve"> </w:t>
            </w:r>
          </w:p>
        </w:tc>
        <w:tc>
          <w:tcPr>
            <w:tcW w:w="2840" w:type="dxa"/>
            <w:tcBorders>
              <w:top w:val="single" w:sz="4" w:space="0" w:color="auto"/>
              <w:left w:val="single" w:sz="4" w:space="0" w:color="auto"/>
              <w:bottom w:val="single" w:sz="4" w:space="0" w:color="auto"/>
              <w:right w:val="single" w:sz="4" w:space="0" w:color="auto"/>
            </w:tcBorders>
          </w:tcPr>
          <w:p w:rsidR="000B5E80" w:rsidRPr="00772B31" w:rsidRDefault="000B5E80" w:rsidP="00012DC6">
            <w:pPr>
              <w:autoSpaceDE w:val="0"/>
              <w:autoSpaceDN w:val="0"/>
              <w:adjustRightInd w:val="0"/>
              <w:spacing w:after="0" w:line="240" w:lineRule="auto"/>
              <w:ind w:left="56" w:right="56"/>
              <w:rPr>
                <w:rFonts w:ascii="Book Antiqua" w:hAnsi="Book Antiqua"/>
                <w:szCs w:val="20"/>
              </w:rPr>
            </w:pPr>
            <w:r w:rsidRPr="00772B31">
              <w:rPr>
                <w:rFonts w:ascii="Book Antiqua" w:hAnsi="Book Antiqua"/>
                <w:szCs w:val="20"/>
              </w:rPr>
              <w:t xml:space="preserve"> Dóc</w:t>
            </w:r>
          </w:p>
        </w:tc>
        <w:tc>
          <w:tcPr>
            <w:tcW w:w="1582" w:type="dxa"/>
            <w:tcBorders>
              <w:top w:val="single" w:sz="4" w:space="0" w:color="auto"/>
              <w:left w:val="single" w:sz="4" w:space="0" w:color="auto"/>
              <w:bottom w:val="single" w:sz="4" w:space="0" w:color="auto"/>
              <w:right w:val="single" w:sz="4" w:space="0" w:color="auto"/>
            </w:tcBorders>
          </w:tcPr>
          <w:p w:rsidR="000B5E80" w:rsidRPr="00772B31" w:rsidRDefault="000B5E80" w:rsidP="00012DC6">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 xml:space="preserve"> 1</w:t>
            </w:r>
          </w:p>
        </w:tc>
        <w:tc>
          <w:tcPr>
            <w:tcW w:w="1530" w:type="dxa"/>
            <w:tcBorders>
              <w:top w:val="single" w:sz="4" w:space="0" w:color="auto"/>
              <w:left w:val="single" w:sz="4" w:space="0" w:color="auto"/>
              <w:bottom w:val="single" w:sz="4" w:space="0" w:color="auto"/>
              <w:right w:val="single" w:sz="4" w:space="0" w:color="auto"/>
            </w:tcBorders>
          </w:tcPr>
          <w:p w:rsidR="000B5E80" w:rsidRPr="00772B31" w:rsidRDefault="000B5E80" w:rsidP="00012DC6">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 xml:space="preserve"> 0</w:t>
            </w:r>
          </w:p>
        </w:tc>
      </w:tr>
      <w:tr w:rsidR="000B5E80" w:rsidRPr="00772B31" w:rsidTr="000B5E80">
        <w:tc>
          <w:tcPr>
            <w:tcW w:w="3118" w:type="dxa"/>
            <w:tcBorders>
              <w:top w:val="single" w:sz="4" w:space="0" w:color="auto"/>
              <w:left w:val="single" w:sz="4" w:space="0" w:color="auto"/>
              <w:bottom w:val="single" w:sz="4" w:space="0" w:color="auto"/>
              <w:right w:val="single" w:sz="4" w:space="0" w:color="auto"/>
            </w:tcBorders>
          </w:tcPr>
          <w:p w:rsidR="000B5E80" w:rsidRPr="00772B31" w:rsidRDefault="000B5E80" w:rsidP="00012DC6">
            <w:pPr>
              <w:autoSpaceDE w:val="0"/>
              <w:autoSpaceDN w:val="0"/>
              <w:adjustRightInd w:val="0"/>
              <w:spacing w:after="0" w:line="240" w:lineRule="auto"/>
              <w:rPr>
                <w:rFonts w:ascii="Book Antiqua" w:hAnsi="Book Antiqua"/>
                <w:szCs w:val="20"/>
              </w:rPr>
            </w:pPr>
            <w:r w:rsidRPr="00772B31">
              <w:rPr>
                <w:rFonts w:ascii="Book Antiqua" w:hAnsi="Book Antiqua"/>
                <w:szCs w:val="20"/>
              </w:rPr>
              <w:t xml:space="preserve"> </w:t>
            </w:r>
          </w:p>
        </w:tc>
        <w:tc>
          <w:tcPr>
            <w:tcW w:w="2840" w:type="dxa"/>
            <w:tcBorders>
              <w:top w:val="single" w:sz="4" w:space="0" w:color="auto"/>
              <w:left w:val="single" w:sz="4" w:space="0" w:color="auto"/>
              <w:bottom w:val="single" w:sz="4" w:space="0" w:color="auto"/>
              <w:right w:val="single" w:sz="4" w:space="0" w:color="auto"/>
            </w:tcBorders>
          </w:tcPr>
          <w:p w:rsidR="000B5E80" w:rsidRPr="00772B31" w:rsidRDefault="000B5E80" w:rsidP="00012DC6">
            <w:pPr>
              <w:autoSpaceDE w:val="0"/>
              <w:autoSpaceDN w:val="0"/>
              <w:adjustRightInd w:val="0"/>
              <w:spacing w:after="0" w:line="240" w:lineRule="auto"/>
              <w:ind w:left="56" w:right="56"/>
              <w:rPr>
                <w:rFonts w:ascii="Book Antiqua" w:hAnsi="Book Antiqua"/>
                <w:szCs w:val="20"/>
              </w:rPr>
            </w:pPr>
            <w:r w:rsidRPr="00772B31">
              <w:rPr>
                <w:rFonts w:ascii="Book Antiqua" w:hAnsi="Book Antiqua"/>
                <w:szCs w:val="20"/>
              </w:rPr>
              <w:t xml:space="preserve"> Eperjes</w:t>
            </w:r>
          </w:p>
        </w:tc>
        <w:tc>
          <w:tcPr>
            <w:tcW w:w="1582" w:type="dxa"/>
            <w:tcBorders>
              <w:top w:val="single" w:sz="4" w:space="0" w:color="auto"/>
              <w:left w:val="single" w:sz="4" w:space="0" w:color="auto"/>
              <w:bottom w:val="single" w:sz="4" w:space="0" w:color="auto"/>
              <w:right w:val="single" w:sz="4" w:space="0" w:color="auto"/>
            </w:tcBorders>
          </w:tcPr>
          <w:p w:rsidR="000B5E80" w:rsidRPr="00772B31" w:rsidRDefault="000B5E80" w:rsidP="00012DC6">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 xml:space="preserve"> 1</w:t>
            </w:r>
          </w:p>
        </w:tc>
        <w:tc>
          <w:tcPr>
            <w:tcW w:w="1530" w:type="dxa"/>
            <w:tcBorders>
              <w:top w:val="single" w:sz="4" w:space="0" w:color="auto"/>
              <w:left w:val="single" w:sz="4" w:space="0" w:color="auto"/>
              <w:bottom w:val="single" w:sz="4" w:space="0" w:color="auto"/>
              <w:right w:val="single" w:sz="4" w:space="0" w:color="auto"/>
            </w:tcBorders>
          </w:tcPr>
          <w:p w:rsidR="000B5E80" w:rsidRPr="00772B31" w:rsidRDefault="000B5E80" w:rsidP="00012DC6">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 xml:space="preserve"> 0</w:t>
            </w:r>
          </w:p>
        </w:tc>
      </w:tr>
      <w:tr w:rsidR="000B5E80" w:rsidRPr="00772B31" w:rsidTr="000B5E80">
        <w:tc>
          <w:tcPr>
            <w:tcW w:w="3118" w:type="dxa"/>
            <w:tcBorders>
              <w:top w:val="single" w:sz="4" w:space="0" w:color="auto"/>
              <w:left w:val="single" w:sz="4" w:space="0" w:color="auto"/>
              <w:bottom w:val="single" w:sz="4" w:space="0" w:color="auto"/>
              <w:right w:val="single" w:sz="4" w:space="0" w:color="auto"/>
            </w:tcBorders>
          </w:tcPr>
          <w:p w:rsidR="000B5E80" w:rsidRPr="00772B31" w:rsidRDefault="000B5E80" w:rsidP="00012DC6">
            <w:pPr>
              <w:autoSpaceDE w:val="0"/>
              <w:autoSpaceDN w:val="0"/>
              <w:adjustRightInd w:val="0"/>
              <w:spacing w:after="0" w:line="240" w:lineRule="auto"/>
              <w:rPr>
                <w:rFonts w:ascii="Book Antiqua" w:hAnsi="Book Antiqua"/>
                <w:szCs w:val="20"/>
              </w:rPr>
            </w:pPr>
            <w:r w:rsidRPr="00772B31">
              <w:rPr>
                <w:rFonts w:ascii="Book Antiqua" w:hAnsi="Book Antiqua"/>
                <w:szCs w:val="20"/>
              </w:rPr>
              <w:t xml:space="preserve"> </w:t>
            </w:r>
          </w:p>
        </w:tc>
        <w:tc>
          <w:tcPr>
            <w:tcW w:w="2840" w:type="dxa"/>
            <w:tcBorders>
              <w:top w:val="single" w:sz="4" w:space="0" w:color="auto"/>
              <w:left w:val="single" w:sz="4" w:space="0" w:color="auto"/>
              <w:bottom w:val="single" w:sz="4" w:space="0" w:color="auto"/>
              <w:right w:val="single" w:sz="4" w:space="0" w:color="auto"/>
            </w:tcBorders>
          </w:tcPr>
          <w:p w:rsidR="000B5E80" w:rsidRPr="00772B31" w:rsidRDefault="000B5E80" w:rsidP="00012DC6">
            <w:pPr>
              <w:autoSpaceDE w:val="0"/>
              <w:autoSpaceDN w:val="0"/>
              <w:adjustRightInd w:val="0"/>
              <w:spacing w:after="0" w:line="240" w:lineRule="auto"/>
              <w:ind w:left="56" w:right="56"/>
              <w:rPr>
                <w:rFonts w:ascii="Book Antiqua" w:hAnsi="Book Antiqua"/>
                <w:szCs w:val="20"/>
              </w:rPr>
            </w:pPr>
            <w:r w:rsidRPr="00772B31">
              <w:rPr>
                <w:rFonts w:ascii="Book Antiqua" w:hAnsi="Book Antiqua"/>
                <w:szCs w:val="20"/>
              </w:rPr>
              <w:t xml:space="preserve"> Királyhegyes</w:t>
            </w:r>
          </w:p>
        </w:tc>
        <w:tc>
          <w:tcPr>
            <w:tcW w:w="1582" w:type="dxa"/>
            <w:tcBorders>
              <w:top w:val="single" w:sz="4" w:space="0" w:color="auto"/>
              <w:left w:val="single" w:sz="4" w:space="0" w:color="auto"/>
              <w:bottom w:val="single" w:sz="4" w:space="0" w:color="auto"/>
              <w:right w:val="single" w:sz="4" w:space="0" w:color="auto"/>
            </w:tcBorders>
          </w:tcPr>
          <w:p w:rsidR="000B5E80" w:rsidRPr="00772B31" w:rsidRDefault="000B5E80" w:rsidP="00012DC6">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 xml:space="preserve"> 1</w:t>
            </w:r>
          </w:p>
        </w:tc>
        <w:tc>
          <w:tcPr>
            <w:tcW w:w="1530" w:type="dxa"/>
            <w:tcBorders>
              <w:top w:val="single" w:sz="4" w:space="0" w:color="auto"/>
              <w:left w:val="single" w:sz="4" w:space="0" w:color="auto"/>
              <w:bottom w:val="single" w:sz="4" w:space="0" w:color="auto"/>
              <w:right w:val="single" w:sz="4" w:space="0" w:color="auto"/>
            </w:tcBorders>
          </w:tcPr>
          <w:p w:rsidR="000B5E80" w:rsidRPr="00772B31" w:rsidRDefault="000B5E80" w:rsidP="00012DC6">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 xml:space="preserve"> 0</w:t>
            </w:r>
          </w:p>
        </w:tc>
      </w:tr>
      <w:tr w:rsidR="000B5E80" w:rsidRPr="00772B31" w:rsidTr="000B5E80">
        <w:tc>
          <w:tcPr>
            <w:tcW w:w="3118" w:type="dxa"/>
            <w:tcBorders>
              <w:top w:val="single" w:sz="4" w:space="0" w:color="auto"/>
              <w:left w:val="single" w:sz="4" w:space="0" w:color="auto"/>
              <w:bottom w:val="single" w:sz="4" w:space="0" w:color="auto"/>
              <w:right w:val="single" w:sz="4" w:space="0" w:color="auto"/>
            </w:tcBorders>
          </w:tcPr>
          <w:p w:rsidR="000B5E80" w:rsidRPr="00772B31" w:rsidRDefault="000B5E80" w:rsidP="00012DC6">
            <w:pPr>
              <w:autoSpaceDE w:val="0"/>
              <w:autoSpaceDN w:val="0"/>
              <w:adjustRightInd w:val="0"/>
              <w:spacing w:after="0" w:line="240" w:lineRule="auto"/>
              <w:rPr>
                <w:rFonts w:ascii="Book Antiqua" w:hAnsi="Book Antiqua"/>
                <w:szCs w:val="20"/>
              </w:rPr>
            </w:pPr>
            <w:r w:rsidRPr="00772B31">
              <w:rPr>
                <w:rFonts w:ascii="Book Antiqua" w:hAnsi="Book Antiqua"/>
                <w:szCs w:val="20"/>
              </w:rPr>
              <w:t xml:space="preserve"> </w:t>
            </w:r>
          </w:p>
        </w:tc>
        <w:tc>
          <w:tcPr>
            <w:tcW w:w="2840" w:type="dxa"/>
            <w:tcBorders>
              <w:top w:val="single" w:sz="4" w:space="0" w:color="auto"/>
              <w:left w:val="single" w:sz="4" w:space="0" w:color="auto"/>
              <w:bottom w:val="single" w:sz="4" w:space="0" w:color="auto"/>
              <w:right w:val="single" w:sz="4" w:space="0" w:color="auto"/>
            </w:tcBorders>
          </w:tcPr>
          <w:p w:rsidR="000B5E80" w:rsidRPr="00772B31" w:rsidRDefault="000B5E80" w:rsidP="00012DC6">
            <w:pPr>
              <w:autoSpaceDE w:val="0"/>
              <w:autoSpaceDN w:val="0"/>
              <w:adjustRightInd w:val="0"/>
              <w:spacing w:after="0" w:line="240" w:lineRule="auto"/>
              <w:ind w:left="56" w:right="56"/>
              <w:rPr>
                <w:rFonts w:ascii="Book Antiqua" w:hAnsi="Book Antiqua"/>
                <w:szCs w:val="20"/>
              </w:rPr>
            </w:pPr>
            <w:r w:rsidRPr="00772B31">
              <w:rPr>
                <w:rFonts w:ascii="Book Antiqua" w:hAnsi="Book Antiqua"/>
                <w:szCs w:val="20"/>
              </w:rPr>
              <w:t xml:space="preserve"> Kövegy</w:t>
            </w:r>
          </w:p>
        </w:tc>
        <w:tc>
          <w:tcPr>
            <w:tcW w:w="1582" w:type="dxa"/>
            <w:tcBorders>
              <w:top w:val="single" w:sz="4" w:space="0" w:color="auto"/>
              <w:left w:val="single" w:sz="4" w:space="0" w:color="auto"/>
              <w:bottom w:val="single" w:sz="4" w:space="0" w:color="auto"/>
              <w:right w:val="single" w:sz="4" w:space="0" w:color="auto"/>
            </w:tcBorders>
          </w:tcPr>
          <w:p w:rsidR="000B5E80" w:rsidRPr="00772B31" w:rsidRDefault="000B5E80" w:rsidP="00012DC6">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 xml:space="preserve"> 1</w:t>
            </w:r>
          </w:p>
        </w:tc>
        <w:tc>
          <w:tcPr>
            <w:tcW w:w="1530" w:type="dxa"/>
            <w:tcBorders>
              <w:top w:val="single" w:sz="4" w:space="0" w:color="auto"/>
              <w:left w:val="single" w:sz="4" w:space="0" w:color="auto"/>
              <w:bottom w:val="single" w:sz="4" w:space="0" w:color="auto"/>
              <w:right w:val="single" w:sz="4" w:space="0" w:color="auto"/>
            </w:tcBorders>
          </w:tcPr>
          <w:p w:rsidR="000B5E80" w:rsidRPr="00772B31" w:rsidRDefault="000B5E80" w:rsidP="00012DC6">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 xml:space="preserve"> 0</w:t>
            </w:r>
          </w:p>
        </w:tc>
      </w:tr>
      <w:tr w:rsidR="000B5E80" w:rsidRPr="00772B31" w:rsidTr="000B5E80">
        <w:tc>
          <w:tcPr>
            <w:tcW w:w="3118" w:type="dxa"/>
            <w:tcBorders>
              <w:top w:val="single" w:sz="4" w:space="0" w:color="auto"/>
              <w:left w:val="single" w:sz="4" w:space="0" w:color="auto"/>
              <w:bottom w:val="single" w:sz="4" w:space="0" w:color="auto"/>
              <w:right w:val="single" w:sz="4" w:space="0" w:color="auto"/>
            </w:tcBorders>
          </w:tcPr>
          <w:p w:rsidR="000B5E80" w:rsidRPr="00772B31" w:rsidRDefault="000B5E80" w:rsidP="00012DC6">
            <w:pPr>
              <w:autoSpaceDE w:val="0"/>
              <w:autoSpaceDN w:val="0"/>
              <w:adjustRightInd w:val="0"/>
              <w:spacing w:after="0" w:line="240" w:lineRule="auto"/>
              <w:rPr>
                <w:rFonts w:ascii="Book Antiqua" w:hAnsi="Book Antiqua"/>
                <w:szCs w:val="20"/>
              </w:rPr>
            </w:pPr>
            <w:r w:rsidRPr="00772B31">
              <w:rPr>
                <w:rFonts w:ascii="Book Antiqua" w:hAnsi="Book Antiqua"/>
                <w:szCs w:val="20"/>
              </w:rPr>
              <w:t xml:space="preserve"> </w:t>
            </w:r>
          </w:p>
        </w:tc>
        <w:tc>
          <w:tcPr>
            <w:tcW w:w="2840" w:type="dxa"/>
            <w:tcBorders>
              <w:top w:val="single" w:sz="4" w:space="0" w:color="auto"/>
              <w:left w:val="single" w:sz="4" w:space="0" w:color="auto"/>
              <w:bottom w:val="single" w:sz="4" w:space="0" w:color="auto"/>
              <w:right w:val="single" w:sz="4" w:space="0" w:color="auto"/>
            </w:tcBorders>
          </w:tcPr>
          <w:p w:rsidR="000B5E80" w:rsidRPr="00772B31" w:rsidRDefault="000B5E80" w:rsidP="00012DC6">
            <w:pPr>
              <w:autoSpaceDE w:val="0"/>
              <w:autoSpaceDN w:val="0"/>
              <w:adjustRightInd w:val="0"/>
              <w:spacing w:after="0" w:line="240" w:lineRule="auto"/>
              <w:ind w:left="56" w:right="56"/>
              <w:rPr>
                <w:rFonts w:ascii="Book Antiqua" w:hAnsi="Book Antiqua"/>
                <w:szCs w:val="20"/>
              </w:rPr>
            </w:pPr>
            <w:r w:rsidRPr="00772B31">
              <w:rPr>
                <w:rFonts w:ascii="Book Antiqua" w:hAnsi="Book Antiqua"/>
                <w:szCs w:val="20"/>
              </w:rPr>
              <w:t xml:space="preserve"> Magyarcsanád</w:t>
            </w:r>
          </w:p>
        </w:tc>
        <w:tc>
          <w:tcPr>
            <w:tcW w:w="1582" w:type="dxa"/>
            <w:tcBorders>
              <w:top w:val="single" w:sz="4" w:space="0" w:color="auto"/>
              <w:left w:val="single" w:sz="4" w:space="0" w:color="auto"/>
              <w:bottom w:val="single" w:sz="4" w:space="0" w:color="auto"/>
              <w:right w:val="single" w:sz="4" w:space="0" w:color="auto"/>
            </w:tcBorders>
          </w:tcPr>
          <w:p w:rsidR="000B5E80" w:rsidRPr="00772B31" w:rsidRDefault="000B5E80" w:rsidP="00012DC6">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 xml:space="preserve"> 1</w:t>
            </w:r>
          </w:p>
        </w:tc>
        <w:tc>
          <w:tcPr>
            <w:tcW w:w="1530" w:type="dxa"/>
            <w:tcBorders>
              <w:top w:val="single" w:sz="4" w:space="0" w:color="auto"/>
              <w:left w:val="single" w:sz="4" w:space="0" w:color="auto"/>
              <w:bottom w:val="single" w:sz="4" w:space="0" w:color="auto"/>
              <w:right w:val="single" w:sz="4" w:space="0" w:color="auto"/>
            </w:tcBorders>
          </w:tcPr>
          <w:p w:rsidR="000B5E80" w:rsidRPr="00772B31" w:rsidRDefault="000B5E80" w:rsidP="00012DC6">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 xml:space="preserve"> 1</w:t>
            </w:r>
          </w:p>
        </w:tc>
      </w:tr>
      <w:tr w:rsidR="000B5E80" w:rsidRPr="00772B31" w:rsidTr="000B5E80">
        <w:tc>
          <w:tcPr>
            <w:tcW w:w="3118" w:type="dxa"/>
            <w:tcBorders>
              <w:top w:val="single" w:sz="4" w:space="0" w:color="auto"/>
              <w:left w:val="single" w:sz="4" w:space="0" w:color="auto"/>
              <w:bottom w:val="single" w:sz="4" w:space="0" w:color="auto"/>
              <w:right w:val="single" w:sz="4" w:space="0" w:color="auto"/>
            </w:tcBorders>
          </w:tcPr>
          <w:p w:rsidR="000B5E80" w:rsidRPr="00772B31" w:rsidRDefault="000B5E80" w:rsidP="00012DC6">
            <w:pPr>
              <w:autoSpaceDE w:val="0"/>
              <w:autoSpaceDN w:val="0"/>
              <w:adjustRightInd w:val="0"/>
              <w:spacing w:after="0" w:line="240" w:lineRule="auto"/>
              <w:rPr>
                <w:rFonts w:ascii="Book Antiqua" w:hAnsi="Book Antiqua"/>
                <w:szCs w:val="20"/>
              </w:rPr>
            </w:pPr>
            <w:r w:rsidRPr="00772B31">
              <w:rPr>
                <w:rFonts w:ascii="Book Antiqua" w:hAnsi="Book Antiqua"/>
                <w:szCs w:val="20"/>
              </w:rPr>
              <w:t xml:space="preserve"> </w:t>
            </w:r>
          </w:p>
        </w:tc>
        <w:tc>
          <w:tcPr>
            <w:tcW w:w="2840" w:type="dxa"/>
            <w:tcBorders>
              <w:top w:val="single" w:sz="4" w:space="0" w:color="auto"/>
              <w:left w:val="single" w:sz="4" w:space="0" w:color="auto"/>
              <w:bottom w:val="single" w:sz="4" w:space="0" w:color="auto"/>
              <w:right w:val="single" w:sz="4" w:space="0" w:color="auto"/>
            </w:tcBorders>
          </w:tcPr>
          <w:p w:rsidR="000B5E80" w:rsidRPr="00772B31" w:rsidRDefault="000B5E80" w:rsidP="00012DC6">
            <w:pPr>
              <w:autoSpaceDE w:val="0"/>
              <w:autoSpaceDN w:val="0"/>
              <w:adjustRightInd w:val="0"/>
              <w:spacing w:after="0" w:line="240" w:lineRule="auto"/>
              <w:ind w:left="56" w:right="56"/>
              <w:rPr>
                <w:rFonts w:ascii="Book Antiqua" w:hAnsi="Book Antiqua"/>
                <w:szCs w:val="20"/>
              </w:rPr>
            </w:pPr>
            <w:r w:rsidRPr="00772B31">
              <w:rPr>
                <w:rFonts w:ascii="Book Antiqua" w:hAnsi="Book Antiqua"/>
                <w:szCs w:val="20"/>
              </w:rPr>
              <w:t xml:space="preserve"> Nagyér</w:t>
            </w:r>
          </w:p>
        </w:tc>
        <w:tc>
          <w:tcPr>
            <w:tcW w:w="1582" w:type="dxa"/>
            <w:tcBorders>
              <w:top w:val="single" w:sz="4" w:space="0" w:color="auto"/>
              <w:left w:val="single" w:sz="4" w:space="0" w:color="auto"/>
              <w:bottom w:val="single" w:sz="4" w:space="0" w:color="auto"/>
              <w:right w:val="single" w:sz="4" w:space="0" w:color="auto"/>
            </w:tcBorders>
          </w:tcPr>
          <w:p w:rsidR="000B5E80" w:rsidRPr="00772B31" w:rsidRDefault="000B5E80" w:rsidP="00012DC6">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 xml:space="preserve"> 1</w:t>
            </w:r>
          </w:p>
        </w:tc>
        <w:tc>
          <w:tcPr>
            <w:tcW w:w="1530" w:type="dxa"/>
            <w:tcBorders>
              <w:top w:val="single" w:sz="4" w:space="0" w:color="auto"/>
              <w:left w:val="single" w:sz="4" w:space="0" w:color="auto"/>
              <w:bottom w:val="single" w:sz="4" w:space="0" w:color="auto"/>
              <w:right w:val="single" w:sz="4" w:space="0" w:color="auto"/>
            </w:tcBorders>
          </w:tcPr>
          <w:p w:rsidR="000B5E80" w:rsidRPr="00772B31" w:rsidRDefault="000B5E80" w:rsidP="00012DC6">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 xml:space="preserve"> 0</w:t>
            </w:r>
          </w:p>
        </w:tc>
      </w:tr>
      <w:tr w:rsidR="000B5E80" w:rsidRPr="00772B31" w:rsidTr="000B5E80">
        <w:tc>
          <w:tcPr>
            <w:tcW w:w="3118" w:type="dxa"/>
            <w:tcBorders>
              <w:top w:val="single" w:sz="4" w:space="0" w:color="auto"/>
              <w:left w:val="single" w:sz="4" w:space="0" w:color="auto"/>
              <w:bottom w:val="single" w:sz="4" w:space="0" w:color="auto"/>
              <w:right w:val="single" w:sz="4" w:space="0" w:color="auto"/>
            </w:tcBorders>
          </w:tcPr>
          <w:p w:rsidR="000B5E80" w:rsidRPr="00772B31" w:rsidRDefault="000B5E80" w:rsidP="00012DC6">
            <w:pPr>
              <w:autoSpaceDE w:val="0"/>
              <w:autoSpaceDN w:val="0"/>
              <w:adjustRightInd w:val="0"/>
              <w:spacing w:after="0" w:line="240" w:lineRule="auto"/>
              <w:rPr>
                <w:rFonts w:ascii="Book Antiqua" w:hAnsi="Book Antiqua"/>
                <w:szCs w:val="20"/>
              </w:rPr>
            </w:pPr>
            <w:r w:rsidRPr="00772B31">
              <w:rPr>
                <w:rFonts w:ascii="Book Antiqua" w:hAnsi="Book Antiqua"/>
                <w:szCs w:val="20"/>
              </w:rPr>
              <w:t xml:space="preserve"> </w:t>
            </w:r>
          </w:p>
        </w:tc>
        <w:tc>
          <w:tcPr>
            <w:tcW w:w="2840" w:type="dxa"/>
            <w:tcBorders>
              <w:top w:val="single" w:sz="4" w:space="0" w:color="auto"/>
              <w:left w:val="single" w:sz="4" w:space="0" w:color="auto"/>
              <w:bottom w:val="single" w:sz="4" w:space="0" w:color="auto"/>
              <w:right w:val="single" w:sz="4" w:space="0" w:color="auto"/>
            </w:tcBorders>
          </w:tcPr>
          <w:p w:rsidR="000B5E80" w:rsidRPr="00772B31" w:rsidRDefault="000B5E80" w:rsidP="00012DC6">
            <w:pPr>
              <w:autoSpaceDE w:val="0"/>
              <w:autoSpaceDN w:val="0"/>
              <w:adjustRightInd w:val="0"/>
              <w:spacing w:after="0" w:line="240" w:lineRule="auto"/>
              <w:ind w:left="56" w:right="56"/>
              <w:rPr>
                <w:rFonts w:ascii="Book Antiqua" w:hAnsi="Book Antiqua"/>
                <w:szCs w:val="20"/>
              </w:rPr>
            </w:pPr>
            <w:r w:rsidRPr="00772B31">
              <w:rPr>
                <w:rFonts w:ascii="Book Antiqua" w:hAnsi="Book Antiqua"/>
                <w:szCs w:val="20"/>
              </w:rPr>
              <w:t xml:space="preserve"> Nagytőke</w:t>
            </w:r>
          </w:p>
        </w:tc>
        <w:tc>
          <w:tcPr>
            <w:tcW w:w="1582" w:type="dxa"/>
            <w:tcBorders>
              <w:top w:val="single" w:sz="4" w:space="0" w:color="auto"/>
              <w:left w:val="single" w:sz="4" w:space="0" w:color="auto"/>
              <w:bottom w:val="single" w:sz="4" w:space="0" w:color="auto"/>
              <w:right w:val="single" w:sz="4" w:space="0" w:color="auto"/>
            </w:tcBorders>
          </w:tcPr>
          <w:p w:rsidR="000B5E80" w:rsidRPr="00772B31" w:rsidRDefault="000B5E80" w:rsidP="00012DC6">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 xml:space="preserve"> 1</w:t>
            </w:r>
          </w:p>
        </w:tc>
        <w:tc>
          <w:tcPr>
            <w:tcW w:w="1530" w:type="dxa"/>
            <w:tcBorders>
              <w:top w:val="single" w:sz="4" w:space="0" w:color="auto"/>
              <w:left w:val="single" w:sz="4" w:space="0" w:color="auto"/>
              <w:bottom w:val="single" w:sz="4" w:space="0" w:color="auto"/>
              <w:right w:val="single" w:sz="4" w:space="0" w:color="auto"/>
            </w:tcBorders>
          </w:tcPr>
          <w:p w:rsidR="000B5E80" w:rsidRPr="00772B31" w:rsidRDefault="000B5E80" w:rsidP="00012DC6">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 xml:space="preserve"> 0</w:t>
            </w:r>
          </w:p>
        </w:tc>
      </w:tr>
      <w:tr w:rsidR="000B5E80" w:rsidRPr="00772B31" w:rsidTr="000B5E80">
        <w:tc>
          <w:tcPr>
            <w:tcW w:w="3118" w:type="dxa"/>
            <w:tcBorders>
              <w:top w:val="single" w:sz="4" w:space="0" w:color="auto"/>
              <w:left w:val="single" w:sz="4" w:space="0" w:color="auto"/>
              <w:bottom w:val="single" w:sz="4" w:space="0" w:color="auto"/>
              <w:right w:val="single" w:sz="4" w:space="0" w:color="auto"/>
            </w:tcBorders>
          </w:tcPr>
          <w:p w:rsidR="000B5E80" w:rsidRPr="00772B31" w:rsidRDefault="000B5E80" w:rsidP="00012DC6">
            <w:pPr>
              <w:autoSpaceDE w:val="0"/>
              <w:autoSpaceDN w:val="0"/>
              <w:adjustRightInd w:val="0"/>
              <w:spacing w:after="0" w:line="240" w:lineRule="auto"/>
              <w:rPr>
                <w:rFonts w:ascii="Book Antiqua" w:hAnsi="Book Antiqua"/>
                <w:szCs w:val="20"/>
              </w:rPr>
            </w:pPr>
            <w:r w:rsidRPr="00772B31">
              <w:rPr>
                <w:rFonts w:ascii="Book Antiqua" w:hAnsi="Book Antiqua"/>
                <w:szCs w:val="20"/>
              </w:rPr>
              <w:t xml:space="preserve"> </w:t>
            </w:r>
          </w:p>
        </w:tc>
        <w:tc>
          <w:tcPr>
            <w:tcW w:w="2840" w:type="dxa"/>
            <w:tcBorders>
              <w:top w:val="single" w:sz="4" w:space="0" w:color="auto"/>
              <w:left w:val="single" w:sz="4" w:space="0" w:color="auto"/>
              <w:bottom w:val="single" w:sz="4" w:space="0" w:color="auto"/>
              <w:right w:val="single" w:sz="4" w:space="0" w:color="auto"/>
            </w:tcBorders>
          </w:tcPr>
          <w:p w:rsidR="000B5E80" w:rsidRPr="00772B31" w:rsidRDefault="000B5E80" w:rsidP="00012DC6">
            <w:pPr>
              <w:autoSpaceDE w:val="0"/>
              <w:autoSpaceDN w:val="0"/>
              <w:adjustRightInd w:val="0"/>
              <w:spacing w:after="0" w:line="240" w:lineRule="auto"/>
              <w:ind w:left="56" w:right="56"/>
              <w:rPr>
                <w:rFonts w:ascii="Book Antiqua" w:hAnsi="Book Antiqua"/>
                <w:szCs w:val="20"/>
              </w:rPr>
            </w:pPr>
            <w:r w:rsidRPr="00772B31">
              <w:rPr>
                <w:rFonts w:ascii="Book Antiqua" w:hAnsi="Book Antiqua"/>
                <w:szCs w:val="20"/>
              </w:rPr>
              <w:t xml:space="preserve"> Óföldeák</w:t>
            </w:r>
          </w:p>
        </w:tc>
        <w:tc>
          <w:tcPr>
            <w:tcW w:w="1582" w:type="dxa"/>
            <w:tcBorders>
              <w:top w:val="single" w:sz="4" w:space="0" w:color="auto"/>
              <w:left w:val="single" w:sz="4" w:space="0" w:color="auto"/>
              <w:bottom w:val="single" w:sz="4" w:space="0" w:color="auto"/>
              <w:right w:val="single" w:sz="4" w:space="0" w:color="auto"/>
            </w:tcBorders>
          </w:tcPr>
          <w:p w:rsidR="000B5E80" w:rsidRPr="00772B31" w:rsidRDefault="000B5E80" w:rsidP="00012DC6">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 xml:space="preserve"> 1</w:t>
            </w:r>
          </w:p>
        </w:tc>
        <w:tc>
          <w:tcPr>
            <w:tcW w:w="1530" w:type="dxa"/>
            <w:tcBorders>
              <w:top w:val="single" w:sz="4" w:space="0" w:color="auto"/>
              <w:left w:val="single" w:sz="4" w:space="0" w:color="auto"/>
              <w:bottom w:val="single" w:sz="4" w:space="0" w:color="auto"/>
              <w:right w:val="single" w:sz="4" w:space="0" w:color="auto"/>
            </w:tcBorders>
          </w:tcPr>
          <w:p w:rsidR="000B5E80" w:rsidRPr="00772B31" w:rsidRDefault="000B5E80" w:rsidP="00012DC6">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 xml:space="preserve"> 0</w:t>
            </w:r>
          </w:p>
        </w:tc>
      </w:tr>
      <w:tr w:rsidR="000B5E80" w:rsidRPr="00772B31" w:rsidTr="000B5E80">
        <w:tc>
          <w:tcPr>
            <w:tcW w:w="3118" w:type="dxa"/>
            <w:tcBorders>
              <w:top w:val="single" w:sz="4" w:space="0" w:color="auto"/>
              <w:left w:val="single" w:sz="4" w:space="0" w:color="auto"/>
              <w:bottom w:val="single" w:sz="4" w:space="0" w:color="auto"/>
              <w:right w:val="single" w:sz="4" w:space="0" w:color="auto"/>
            </w:tcBorders>
          </w:tcPr>
          <w:p w:rsidR="000B5E80" w:rsidRPr="00772B31" w:rsidRDefault="000B5E80" w:rsidP="00012DC6">
            <w:pPr>
              <w:autoSpaceDE w:val="0"/>
              <w:autoSpaceDN w:val="0"/>
              <w:adjustRightInd w:val="0"/>
              <w:spacing w:after="0" w:line="240" w:lineRule="auto"/>
              <w:rPr>
                <w:rFonts w:ascii="Book Antiqua" w:hAnsi="Book Antiqua"/>
                <w:szCs w:val="20"/>
              </w:rPr>
            </w:pPr>
            <w:r w:rsidRPr="00772B31">
              <w:rPr>
                <w:rFonts w:ascii="Book Antiqua" w:hAnsi="Book Antiqua"/>
                <w:szCs w:val="20"/>
              </w:rPr>
              <w:t xml:space="preserve"> </w:t>
            </w:r>
          </w:p>
        </w:tc>
        <w:tc>
          <w:tcPr>
            <w:tcW w:w="2840" w:type="dxa"/>
            <w:tcBorders>
              <w:top w:val="single" w:sz="4" w:space="0" w:color="auto"/>
              <w:left w:val="single" w:sz="4" w:space="0" w:color="auto"/>
              <w:bottom w:val="single" w:sz="4" w:space="0" w:color="auto"/>
              <w:right w:val="single" w:sz="4" w:space="0" w:color="auto"/>
            </w:tcBorders>
          </w:tcPr>
          <w:p w:rsidR="000B5E80" w:rsidRPr="00772B31" w:rsidRDefault="000B5E80" w:rsidP="00012DC6">
            <w:pPr>
              <w:autoSpaceDE w:val="0"/>
              <w:autoSpaceDN w:val="0"/>
              <w:adjustRightInd w:val="0"/>
              <w:spacing w:after="0" w:line="240" w:lineRule="auto"/>
              <w:ind w:left="56" w:right="56"/>
              <w:rPr>
                <w:rFonts w:ascii="Book Antiqua" w:hAnsi="Book Antiqua"/>
                <w:szCs w:val="20"/>
              </w:rPr>
            </w:pPr>
            <w:r w:rsidRPr="00772B31">
              <w:rPr>
                <w:rFonts w:ascii="Book Antiqua" w:hAnsi="Book Antiqua"/>
                <w:szCs w:val="20"/>
              </w:rPr>
              <w:t xml:space="preserve"> Ópusztaszer</w:t>
            </w:r>
          </w:p>
        </w:tc>
        <w:tc>
          <w:tcPr>
            <w:tcW w:w="1582" w:type="dxa"/>
            <w:tcBorders>
              <w:top w:val="single" w:sz="4" w:space="0" w:color="auto"/>
              <w:left w:val="single" w:sz="4" w:space="0" w:color="auto"/>
              <w:bottom w:val="single" w:sz="4" w:space="0" w:color="auto"/>
              <w:right w:val="single" w:sz="4" w:space="0" w:color="auto"/>
            </w:tcBorders>
          </w:tcPr>
          <w:p w:rsidR="000B5E80" w:rsidRPr="00772B31" w:rsidRDefault="000B5E80" w:rsidP="00012DC6">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 xml:space="preserve"> 1</w:t>
            </w:r>
          </w:p>
        </w:tc>
        <w:tc>
          <w:tcPr>
            <w:tcW w:w="1530" w:type="dxa"/>
            <w:tcBorders>
              <w:top w:val="single" w:sz="4" w:space="0" w:color="auto"/>
              <w:left w:val="single" w:sz="4" w:space="0" w:color="auto"/>
              <w:bottom w:val="single" w:sz="4" w:space="0" w:color="auto"/>
              <w:right w:val="single" w:sz="4" w:space="0" w:color="auto"/>
            </w:tcBorders>
          </w:tcPr>
          <w:p w:rsidR="000B5E80" w:rsidRPr="00772B31" w:rsidRDefault="000B5E80" w:rsidP="00012DC6">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 xml:space="preserve"> 0</w:t>
            </w:r>
          </w:p>
        </w:tc>
      </w:tr>
      <w:tr w:rsidR="000B5E80" w:rsidRPr="00772B31" w:rsidTr="000B5E80">
        <w:tc>
          <w:tcPr>
            <w:tcW w:w="3118" w:type="dxa"/>
            <w:tcBorders>
              <w:top w:val="single" w:sz="4" w:space="0" w:color="auto"/>
              <w:left w:val="single" w:sz="4" w:space="0" w:color="auto"/>
              <w:bottom w:val="single" w:sz="4" w:space="0" w:color="auto"/>
              <w:right w:val="single" w:sz="4" w:space="0" w:color="auto"/>
            </w:tcBorders>
          </w:tcPr>
          <w:p w:rsidR="000B5E80" w:rsidRPr="00772B31" w:rsidRDefault="000B5E80" w:rsidP="00012DC6">
            <w:pPr>
              <w:autoSpaceDE w:val="0"/>
              <w:autoSpaceDN w:val="0"/>
              <w:adjustRightInd w:val="0"/>
              <w:spacing w:after="0" w:line="240" w:lineRule="auto"/>
              <w:rPr>
                <w:rFonts w:ascii="Book Antiqua" w:hAnsi="Book Antiqua"/>
                <w:szCs w:val="20"/>
              </w:rPr>
            </w:pPr>
            <w:r w:rsidRPr="00772B31">
              <w:rPr>
                <w:rFonts w:ascii="Book Antiqua" w:hAnsi="Book Antiqua"/>
                <w:szCs w:val="20"/>
              </w:rPr>
              <w:t xml:space="preserve"> </w:t>
            </w:r>
          </w:p>
        </w:tc>
        <w:tc>
          <w:tcPr>
            <w:tcW w:w="2840" w:type="dxa"/>
            <w:tcBorders>
              <w:top w:val="single" w:sz="4" w:space="0" w:color="auto"/>
              <w:left w:val="single" w:sz="4" w:space="0" w:color="auto"/>
              <w:bottom w:val="single" w:sz="4" w:space="0" w:color="auto"/>
              <w:right w:val="single" w:sz="4" w:space="0" w:color="auto"/>
            </w:tcBorders>
          </w:tcPr>
          <w:p w:rsidR="000B5E80" w:rsidRPr="00772B31" w:rsidRDefault="000B5E80" w:rsidP="00012DC6">
            <w:pPr>
              <w:autoSpaceDE w:val="0"/>
              <w:autoSpaceDN w:val="0"/>
              <w:adjustRightInd w:val="0"/>
              <w:spacing w:after="0" w:line="240" w:lineRule="auto"/>
              <w:ind w:left="56" w:right="56"/>
              <w:rPr>
                <w:rFonts w:ascii="Book Antiqua" w:hAnsi="Book Antiqua"/>
                <w:szCs w:val="20"/>
              </w:rPr>
            </w:pPr>
            <w:r w:rsidRPr="00772B31">
              <w:rPr>
                <w:rFonts w:ascii="Book Antiqua" w:hAnsi="Book Antiqua"/>
                <w:szCs w:val="20"/>
              </w:rPr>
              <w:t xml:space="preserve"> Öttömös</w:t>
            </w:r>
          </w:p>
        </w:tc>
        <w:tc>
          <w:tcPr>
            <w:tcW w:w="1582" w:type="dxa"/>
            <w:tcBorders>
              <w:top w:val="single" w:sz="4" w:space="0" w:color="auto"/>
              <w:left w:val="single" w:sz="4" w:space="0" w:color="auto"/>
              <w:bottom w:val="single" w:sz="4" w:space="0" w:color="auto"/>
              <w:right w:val="single" w:sz="4" w:space="0" w:color="auto"/>
            </w:tcBorders>
          </w:tcPr>
          <w:p w:rsidR="000B5E80" w:rsidRPr="00772B31" w:rsidRDefault="000B5E80" w:rsidP="00012DC6">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 xml:space="preserve"> 1</w:t>
            </w:r>
          </w:p>
        </w:tc>
        <w:tc>
          <w:tcPr>
            <w:tcW w:w="1530" w:type="dxa"/>
            <w:tcBorders>
              <w:top w:val="single" w:sz="4" w:space="0" w:color="auto"/>
              <w:left w:val="single" w:sz="4" w:space="0" w:color="auto"/>
              <w:bottom w:val="single" w:sz="4" w:space="0" w:color="auto"/>
              <w:right w:val="single" w:sz="4" w:space="0" w:color="auto"/>
            </w:tcBorders>
          </w:tcPr>
          <w:p w:rsidR="000B5E80" w:rsidRPr="00772B31" w:rsidRDefault="000B5E80" w:rsidP="00012DC6">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 xml:space="preserve"> 0</w:t>
            </w:r>
          </w:p>
        </w:tc>
      </w:tr>
      <w:tr w:rsidR="000B5E80" w:rsidRPr="00772B31" w:rsidTr="000B5E80">
        <w:tc>
          <w:tcPr>
            <w:tcW w:w="3118" w:type="dxa"/>
            <w:tcBorders>
              <w:top w:val="single" w:sz="4" w:space="0" w:color="auto"/>
              <w:left w:val="single" w:sz="4" w:space="0" w:color="auto"/>
              <w:bottom w:val="single" w:sz="4" w:space="0" w:color="auto"/>
              <w:right w:val="single" w:sz="4" w:space="0" w:color="auto"/>
            </w:tcBorders>
          </w:tcPr>
          <w:p w:rsidR="000B5E80" w:rsidRPr="00772B31" w:rsidRDefault="000B5E80" w:rsidP="00012DC6">
            <w:pPr>
              <w:autoSpaceDE w:val="0"/>
              <w:autoSpaceDN w:val="0"/>
              <w:adjustRightInd w:val="0"/>
              <w:spacing w:after="0" w:line="240" w:lineRule="auto"/>
              <w:rPr>
                <w:rFonts w:ascii="Book Antiqua" w:hAnsi="Book Antiqua"/>
                <w:szCs w:val="20"/>
              </w:rPr>
            </w:pPr>
            <w:r w:rsidRPr="00772B31">
              <w:rPr>
                <w:rFonts w:ascii="Book Antiqua" w:hAnsi="Book Antiqua"/>
                <w:szCs w:val="20"/>
              </w:rPr>
              <w:t xml:space="preserve"> </w:t>
            </w:r>
          </w:p>
        </w:tc>
        <w:tc>
          <w:tcPr>
            <w:tcW w:w="2840" w:type="dxa"/>
            <w:tcBorders>
              <w:top w:val="single" w:sz="4" w:space="0" w:color="auto"/>
              <w:left w:val="single" w:sz="4" w:space="0" w:color="auto"/>
              <w:bottom w:val="single" w:sz="4" w:space="0" w:color="auto"/>
              <w:right w:val="single" w:sz="4" w:space="0" w:color="auto"/>
            </w:tcBorders>
          </w:tcPr>
          <w:p w:rsidR="000B5E80" w:rsidRPr="00772B31" w:rsidRDefault="000B5E80" w:rsidP="00012DC6">
            <w:pPr>
              <w:autoSpaceDE w:val="0"/>
              <w:autoSpaceDN w:val="0"/>
              <w:adjustRightInd w:val="0"/>
              <w:spacing w:after="0" w:line="240" w:lineRule="auto"/>
              <w:ind w:left="56" w:right="56"/>
              <w:rPr>
                <w:rFonts w:ascii="Book Antiqua" w:hAnsi="Book Antiqua"/>
                <w:szCs w:val="20"/>
              </w:rPr>
            </w:pPr>
            <w:r w:rsidRPr="00772B31">
              <w:rPr>
                <w:rFonts w:ascii="Book Antiqua" w:hAnsi="Book Antiqua"/>
                <w:szCs w:val="20"/>
              </w:rPr>
              <w:t xml:space="preserve"> Pusztamérges</w:t>
            </w:r>
          </w:p>
        </w:tc>
        <w:tc>
          <w:tcPr>
            <w:tcW w:w="1582" w:type="dxa"/>
            <w:tcBorders>
              <w:top w:val="single" w:sz="4" w:space="0" w:color="auto"/>
              <w:left w:val="single" w:sz="4" w:space="0" w:color="auto"/>
              <w:bottom w:val="single" w:sz="4" w:space="0" w:color="auto"/>
              <w:right w:val="single" w:sz="4" w:space="0" w:color="auto"/>
            </w:tcBorders>
          </w:tcPr>
          <w:p w:rsidR="000B5E80" w:rsidRPr="00772B31" w:rsidRDefault="000B5E80" w:rsidP="00012DC6">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 xml:space="preserve"> 1</w:t>
            </w:r>
          </w:p>
        </w:tc>
        <w:tc>
          <w:tcPr>
            <w:tcW w:w="1530" w:type="dxa"/>
            <w:tcBorders>
              <w:top w:val="single" w:sz="4" w:space="0" w:color="auto"/>
              <w:left w:val="single" w:sz="4" w:space="0" w:color="auto"/>
              <w:bottom w:val="single" w:sz="4" w:space="0" w:color="auto"/>
              <w:right w:val="single" w:sz="4" w:space="0" w:color="auto"/>
            </w:tcBorders>
          </w:tcPr>
          <w:p w:rsidR="000B5E80" w:rsidRPr="00772B31" w:rsidRDefault="000B5E80" w:rsidP="00012DC6">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 xml:space="preserve"> 0</w:t>
            </w:r>
          </w:p>
        </w:tc>
      </w:tr>
      <w:tr w:rsidR="000B5E80" w:rsidRPr="00772B31" w:rsidTr="000B5E80">
        <w:tc>
          <w:tcPr>
            <w:tcW w:w="3118" w:type="dxa"/>
            <w:tcBorders>
              <w:top w:val="single" w:sz="4" w:space="0" w:color="auto"/>
              <w:left w:val="single" w:sz="4" w:space="0" w:color="auto"/>
              <w:bottom w:val="single" w:sz="4" w:space="0" w:color="auto"/>
              <w:right w:val="single" w:sz="4" w:space="0" w:color="auto"/>
            </w:tcBorders>
          </w:tcPr>
          <w:p w:rsidR="000B5E80" w:rsidRPr="00772B31" w:rsidRDefault="000B5E80" w:rsidP="00012DC6">
            <w:pPr>
              <w:autoSpaceDE w:val="0"/>
              <w:autoSpaceDN w:val="0"/>
              <w:adjustRightInd w:val="0"/>
              <w:spacing w:after="0" w:line="240" w:lineRule="auto"/>
              <w:rPr>
                <w:rFonts w:ascii="Book Antiqua" w:hAnsi="Book Antiqua"/>
                <w:szCs w:val="20"/>
              </w:rPr>
            </w:pPr>
            <w:r w:rsidRPr="00772B31">
              <w:rPr>
                <w:rFonts w:ascii="Book Antiqua" w:hAnsi="Book Antiqua"/>
                <w:szCs w:val="20"/>
              </w:rPr>
              <w:t xml:space="preserve"> </w:t>
            </w:r>
          </w:p>
        </w:tc>
        <w:tc>
          <w:tcPr>
            <w:tcW w:w="2840" w:type="dxa"/>
            <w:tcBorders>
              <w:top w:val="single" w:sz="4" w:space="0" w:color="auto"/>
              <w:left w:val="single" w:sz="4" w:space="0" w:color="auto"/>
              <w:bottom w:val="single" w:sz="4" w:space="0" w:color="auto"/>
              <w:right w:val="single" w:sz="4" w:space="0" w:color="auto"/>
            </w:tcBorders>
          </w:tcPr>
          <w:p w:rsidR="000B5E80" w:rsidRPr="00772B31" w:rsidRDefault="000B5E80" w:rsidP="00012DC6">
            <w:pPr>
              <w:autoSpaceDE w:val="0"/>
              <w:autoSpaceDN w:val="0"/>
              <w:adjustRightInd w:val="0"/>
              <w:spacing w:after="0" w:line="240" w:lineRule="auto"/>
              <w:ind w:left="56" w:right="56"/>
              <w:rPr>
                <w:rFonts w:ascii="Book Antiqua" w:hAnsi="Book Antiqua"/>
                <w:szCs w:val="20"/>
              </w:rPr>
            </w:pPr>
            <w:r w:rsidRPr="00772B31">
              <w:rPr>
                <w:rFonts w:ascii="Book Antiqua" w:hAnsi="Book Antiqua"/>
                <w:szCs w:val="20"/>
              </w:rPr>
              <w:t xml:space="preserve"> Pusztaszer</w:t>
            </w:r>
          </w:p>
        </w:tc>
        <w:tc>
          <w:tcPr>
            <w:tcW w:w="1582" w:type="dxa"/>
            <w:tcBorders>
              <w:top w:val="single" w:sz="4" w:space="0" w:color="auto"/>
              <w:left w:val="single" w:sz="4" w:space="0" w:color="auto"/>
              <w:bottom w:val="single" w:sz="4" w:space="0" w:color="auto"/>
              <w:right w:val="single" w:sz="4" w:space="0" w:color="auto"/>
            </w:tcBorders>
          </w:tcPr>
          <w:p w:rsidR="000B5E80" w:rsidRPr="00772B31" w:rsidRDefault="000B5E80" w:rsidP="00012DC6">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 xml:space="preserve"> 1</w:t>
            </w:r>
          </w:p>
        </w:tc>
        <w:tc>
          <w:tcPr>
            <w:tcW w:w="1530" w:type="dxa"/>
            <w:tcBorders>
              <w:top w:val="single" w:sz="4" w:space="0" w:color="auto"/>
              <w:left w:val="single" w:sz="4" w:space="0" w:color="auto"/>
              <w:bottom w:val="single" w:sz="4" w:space="0" w:color="auto"/>
              <w:right w:val="single" w:sz="4" w:space="0" w:color="auto"/>
            </w:tcBorders>
          </w:tcPr>
          <w:p w:rsidR="000B5E80" w:rsidRPr="00772B31" w:rsidRDefault="000B5E80" w:rsidP="00012DC6">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 xml:space="preserve"> 0</w:t>
            </w:r>
          </w:p>
        </w:tc>
      </w:tr>
      <w:tr w:rsidR="000B5E80" w:rsidRPr="00772B31" w:rsidTr="000B5E80">
        <w:tc>
          <w:tcPr>
            <w:tcW w:w="3118" w:type="dxa"/>
            <w:tcBorders>
              <w:top w:val="single" w:sz="4" w:space="0" w:color="auto"/>
              <w:left w:val="single" w:sz="4" w:space="0" w:color="auto"/>
              <w:bottom w:val="single" w:sz="4" w:space="0" w:color="auto"/>
              <w:right w:val="single" w:sz="4" w:space="0" w:color="auto"/>
            </w:tcBorders>
          </w:tcPr>
          <w:p w:rsidR="000B5E80" w:rsidRPr="00772B31" w:rsidRDefault="000B5E80" w:rsidP="00012DC6">
            <w:pPr>
              <w:autoSpaceDE w:val="0"/>
              <w:autoSpaceDN w:val="0"/>
              <w:adjustRightInd w:val="0"/>
              <w:spacing w:after="0" w:line="240" w:lineRule="auto"/>
              <w:rPr>
                <w:rFonts w:ascii="Book Antiqua" w:hAnsi="Book Antiqua"/>
                <w:szCs w:val="20"/>
              </w:rPr>
            </w:pPr>
            <w:r w:rsidRPr="00772B31">
              <w:rPr>
                <w:rFonts w:ascii="Book Antiqua" w:hAnsi="Book Antiqua"/>
                <w:szCs w:val="20"/>
              </w:rPr>
              <w:t xml:space="preserve"> </w:t>
            </w:r>
          </w:p>
        </w:tc>
        <w:tc>
          <w:tcPr>
            <w:tcW w:w="2840" w:type="dxa"/>
            <w:tcBorders>
              <w:top w:val="single" w:sz="4" w:space="0" w:color="auto"/>
              <w:left w:val="single" w:sz="4" w:space="0" w:color="auto"/>
              <w:bottom w:val="single" w:sz="4" w:space="0" w:color="auto"/>
              <w:right w:val="single" w:sz="4" w:space="0" w:color="auto"/>
            </w:tcBorders>
          </w:tcPr>
          <w:p w:rsidR="000B5E80" w:rsidRPr="00772B31" w:rsidRDefault="000B5E80" w:rsidP="00012DC6">
            <w:pPr>
              <w:autoSpaceDE w:val="0"/>
              <w:autoSpaceDN w:val="0"/>
              <w:adjustRightInd w:val="0"/>
              <w:spacing w:after="0" w:line="240" w:lineRule="auto"/>
              <w:ind w:left="56" w:right="56"/>
              <w:rPr>
                <w:rFonts w:ascii="Book Antiqua" w:hAnsi="Book Antiqua"/>
                <w:szCs w:val="20"/>
              </w:rPr>
            </w:pPr>
            <w:r w:rsidRPr="00772B31">
              <w:rPr>
                <w:rFonts w:ascii="Book Antiqua" w:hAnsi="Book Antiqua"/>
                <w:szCs w:val="20"/>
              </w:rPr>
              <w:t xml:space="preserve"> Ruzsa</w:t>
            </w:r>
          </w:p>
        </w:tc>
        <w:tc>
          <w:tcPr>
            <w:tcW w:w="1582" w:type="dxa"/>
            <w:tcBorders>
              <w:top w:val="single" w:sz="4" w:space="0" w:color="auto"/>
              <w:left w:val="single" w:sz="4" w:space="0" w:color="auto"/>
              <w:bottom w:val="single" w:sz="4" w:space="0" w:color="auto"/>
              <w:right w:val="single" w:sz="4" w:space="0" w:color="auto"/>
            </w:tcBorders>
          </w:tcPr>
          <w:p w:rsidR="000B5E80" w:rsidRPr="00772B31" w:rsidRDefault="000B5E80" w:rsidP="00012DC6">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 xml:space="preserve"> 1</w:t>
            </w:r>
          </w:p>
        </w:tc>
        <w:tc>
          <w:tcPr>
            <w:tcW w:w="1530" w:type="dxa"/>
            <w:tcBorders>
              <w:top w:val="single" w:sz="4" w:space="0" w:color="auto"/>
              <w:left w:val="single" w:sz="4" w:space="0" w:color="auto"/>
              <w:bottom w:val="single" w:sz="4" w:space="0" w:color="auto"/>
              <w:right w:val="single" w:sz="4" w:space="0" w:color="auto"/>
            </w:tcBorders>
          </w:tcPr>
          <w:p w:rsidR="000B5E80" w:rsidRPr="00772B31" w:rsidRDefault="000B5E80" w:rsidP="00012DC6">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 xml:space="preserve"> 0</w:t>
            </w:r>
          </w:p>
        </w:tc>
      </w:tr>
      <w:tr w:rsidR="000B5E80" w:rsidRPr="00772B31" w:rsidTr="000B5E80">
        <w:tc>
          <w:tcPr>
            <w:tcW w:w="3118" w:type="dxa"/>
            <w:tcBorders>
              <w:top w:val="single" w:sz="4" w:space="0" w:color="auto"/>
              <w:left w:val="single" w:sz="4" w:space="0" w:color="auto"/>
              <w:bottom w:val="single" w:sz="4" w:space="0" w:color="auto"/>
              <w:right w:val="single" w:sz="4" w:space="0" w:color="auto"/>
            </w:tcBorders>
          </w:tcPr>
          <w:p w:rsidR="000B5E80" w:rsidRPr="00772B31" w:rsidRDefault="000B5E80" w:rsidP="00012DC6">
            <w:pPr>
              <w:autoSpaceDE w:val="0"/>
              <w:autoSpaceDN w:val="0"/>
              <w:adjustRightInd w:val="0"/>
              <w:spacing w:after="0" w:line="240" w:lineRule="auto"/>
              <w:rPr>
                <w:rFonts w:ascii="Book Antiqua" w:hAnsi="Book Antiqua"/>
                <w:szCs w:val="20"/>
              </w:rPr>
            </w:pPr>
            <w:r w:rsidRPr="00772B31">
              <w:rPr>
                <w:rFonts w:ascii="Book Antiqua" w:hAnsi="Book Antiqua"/>
                <w:szCs w:val="20"/>
              </w:rPr>
              <w:t xml:space="preserve"> </w:t>
            </w:r>
          </w:p>
        </w:tc>
        <w:tc>
          <w:tcPr>
            <w:tcW w:w="2840" w:type="dxa"/>
            <w:tcBorders>
              <w:top w:val="single" w:sz="4" w:space="0" w:color="auto"/>
              <w:left w:val="single" w:sz="4" w:space="0" w:color="auto"/>
              <w:bottom w:val="single" w:sz="4" w:space="0" w:color="auto"/>
              <w:right w:val="single" w:sz="4" w:space="0" w:color="auto"/>
            </w:tcBorders>
          </w:tcPr>
          <w:p w:rsidR="000B5E80" w:rsidRPr="00772B31" w:rsidRDefault="000B5E80" w:rsidP="00012DC6">
            <w:pPr>
              <w:autoSpaceDE w:val="0"/>
              <w:autoSpaceDN w:val="0"/>
              <w:adjustRightInd w:val="0"/>
              <w:spacing w:after="0" w:line="240" w:lineRule="auto"/>
              <w:ind w:left="56" w:right="56"/>
              <w:rPr>
                <w:rFonts w:ascii="Book Antiqua" w:hAnsi="Book Antiqua"/>
                <w:szCs w:val="20"/>
              </w:rPr>
            </w:pPr>
            <w:r w:rsidRPr="00772B31">
              <w:rPr>
                <w:rFonts w:ascii="Book Antiqua" w:hAnsi="Book Antiqua"/>
                <w:szCs w:val="20"/>
              </w:rPr>
              <w:t xml:space="preserve"> Tömörkény</w:t>
            </w:r>
          </w:p>
        </w:tc>
        <w:tc>
          <w:tcPr>
            <w:tcW w:w="1582" w:type="dxa"/>
            <w:tcBorders>
              <w:top w:val="single" w:sz="4" w:space="0" w:color="auto"/>
              <w:left w:val="single" w:sz="4" w:space="0" w:color="auto"/>
              <w:bottom w:val="single" w:sz="4" w:space="0" w:color="auto"/>
              <w:right w:val="single" w:sz="4" w:space="0" w:color="auto"/>
            </w:tcBorders>
          </w:tcPr>
          <w:p w:rsidR="000B5E80" w:rsidRPr="00772B31" w:rsidRDefault="000B5E80" w:rsidP="00012DC6">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 xml:space="preserve"> 1</w:t>
            </w:r>
          </w:p>
        </w:tc>
        <w:tc>
          <w:tcPr>
            <w:tcW w:w="1530" w:type="dxa"/>
            <w:tcBorders>
              <w:top w:val="single" w:sz="4" w:space="0" w:color="auto"/>
              <w:left w:val="single" w:sz="4" w:space="0" w:color="auto"/>
              <w:bottom w:val="single" w:sz="4" w:space="0" w:color="auto"/>
              <w:right w:val="single" w:sz="4" w:space="0" w:color="auto"/>
            </w:tcBorders>
          </w:tcPr>
          <w:p w:rsidR="000B5E80" w:rsidRPr="00772B31" w:rsidRDefault="000B5E80" w:rsidP="00012DC6">
            <w:pPr>
              <w:autoSpaceDE w:val="0"/>
              <w:autoSpaceDN w:val="0"/>
              <w:adjustRightInd w:val="0"/>
              <w:spacing w:after="0" w:line="240" w:lineRule="auto"/>
              <w:ind w:left="56" w:right="56"/>
              <w:jc w:val="center"/>
              <w:rPr>
                <w:rFonts w:ascii="Book Antiqua" w:hAnsi="Book Antiqua"/>
                <w:szCs w:val="20"/>
              </w:rPr>
            </w:pPr>
            <w:r w:rsidRPr="00772B31">
              <w:rPr>
                <w:rFonts w:ascii="Book Antiqua" w:hAnsi="Book Antiqua"/>
                <w:szCs w:val="20"/>
              </w:rPr>
              <w:t xml:space="preserve"> 0</w:t>
            </w:r>
          </w:p>
        </w:tc>
      </w:tr>
    </w:tbl>
    <w:p w:rsidR="000B5E80" w:rsidRPr="00772B31" w:rsidRDefault="000B5E80" w:rsidP="000B5E80">
      <w:pPr>
        <w:autoSpaceDE w:val="0"/>
        <w:autoSpaceDN w:val="0"/>
        <w:adjustRightInd w:val="0"/>
        <w:spacing w:after="0" w:line="240" w:lineRule="auto"/>
        <w:rPr>
          <w:rFonts w:ascii="Book Antiqua" w:hAnsi="Book Antiqua"/>
          <w:sz w:val="24"/>
          <w:szCs w:val="24"/>
        </w:rPr>
      </w:pPr>
    </w:p>
    <w:p w:rsidR="000B5E80" w:rsidRPr="00772B31" w:rsidRDefault="000B5E80" w:rsidP="001D6626">
      <w:pPr>
        <w:spacing w:after="120" w:line="240" w:lineRule="auto"/>
        <w:jc w:val="center"/>
        <w:rPr>
          <w:rFonts w:ascii="Book Antiqua" w:hAnsi="Book Antiqua"/>
          <w:szCs w:val="20"/>
        </w:rPr>
      </w:pPr>
    </w:p>
    <w:sectPr w:rsidR="000B5E80" w:rsidRPr="00772B31" w:rsidSect="000B5E80">
      <w:footerReference w:type="even" r:id="rId9"/>
      <w:footerReference w:type="default" r:id="rId10"/>
      <w:pgSz w:w="11906" w:h="16838"/>
      <w:pgMar w:top="851" w:right="1417" w:bottom="993" w:left="1417" w:header="708" w:footer="4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C95" w:rsidRDefault="00CC1C95">
      <w:r>
        <w:separator/>
      </w:r>
    </w:p>
  </w:endnote>
  <w:endnote w:type="continuationSeparator" w:id="0">
    <w:p w:rsidR="00CC1C95" w:rsidRDefault="00CC1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E15" w:rsidRDefault="003A0E15" w:rsidP="00BD4F38">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3A0E15" w:rsidRDefault="003A0E15">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E15" w:rsidRPr="00772B31" w:rsidRDefault="003A0E15" w:rsidP="00772B31">
    <w:pPr>
      <w:pStyle w:val="llb"/>
      <w:framePr w:h="536" w:hRule="exact" w:wrap="around" w:vAnchor="text" w:hAnchor="page" w:x="5941" w:y="424"/>
      <w:rPr>
        <w:rStyle w:val="Oldalszm"/>
        <w:rFonts w:ascii="Book Antiqua" w:hAnsi="Book Antiqua"/>
        <w:szCs w:val="20"/>
      </w:rPr>
    </w:pPr>
    <w:r w:rsidRPr="00772B31">
      <w:rPr>
        <w:rStyle w:val="Oldalszm"/>
        <w:rFonts w:ascii="Book Antiqua" w:hAnsi="Book Antiqua"/>
        <w:szCs w:val="20"/>
      </w:rPr>
      <w:fldChar w:fldCharType="begin"/>
    </w:r>
    <w:r w:rsidRPr="00772B31">
      <w:rPr>
        <w:rStyle w:val="Oldalszm"/>
        <w:rFonts w:ascii="Book Antiqua" w:hAnsi="Book Antiqua"/>
        <w:szCs w:val="20"/>
      </w:rPr>
      <w:instrText xml:space="preserve">PAGE  </w:instrText>
    </w:r>
    <w:r w:rsidRPr="00772B31">
      <w:rPr>
        <w:rStyle w:val="Oldalszm"/>
        <w:rFonts w:ascii="Book Antiqua" w:hAnsi="Book Antiqua"/>
        <w:szCs w:val="20"/>
      </w:rPr>
      <w:fldChar w:fldCharType="separate"/>
    </w:r>
    <w:r w:rsidR="008228D7">
      <w:rPr>
        <w:rStyle w:val="Oldalszm"/>
        <w:rFonts w:ascii="Book Antiqua" w:hAnsi="Book Antiqua"/>
        <w:noProof/>
        <w:szCs w:val="20"/>
      </w:rPr>
      <w:t>1</w:t>
    </w:r>
    <w:r w:rsidRPr="00772B31">
      <w:rPr>
        <w:rStyle w:val="Oldalszm"/>
        <w:rFonts w:ascii="Book Antiqua" w:hAnsi="Book Antiqua"/>
        <w:szCs w:val="20"/>
      </w:rPr>
      <w:fldChar w:fldCharType="end"/>
    </w:r>
  </w:p>
  <w:p w:rsidR="003A0E15" w:rsidRDefault="003A0E1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C95" w:rsidRDefault="00CC1C95">
      <w:r>
        <w:separator/>
      </w:r>
    </w:p>
  </w:footnote>
  <w:footnote w:type="continuationSeparator" w:id="0">
    <w:p w:rsidR="00CC1C95" w:rsidRDefault="00CC1C95">
      <w:r>
        <w:continuationSeparator/>
      </w:r>
    </w:p>
  </w:footnote>
  <w:footnote w:id="1">
    <w:p w:rsidR="003A0E15" w:rsidRPr="00772B31" w:rsidRDefault="003A0E15" w:rsidP="001D6626">
      <w:pPr>
        <w:rPr>
          <w:rFonts w:ascii="Book Antiqua" w:hAnsi="Book Antiqua"/>
          <w:szCs w:val="20"/>
        </w:rPr>
      </w:pPr>
      <w:r w:rsidRPr="00772B31">
        <w:rPr>
          <w:rFonts w:ascii="Book Antiqua" w:hAnsi="Book Antiqua"/>
          <w:szCs w:val="20"/>
          <w:vertAlign w:val="superscript"/>
        </w:rPr>
        <w:footnoteRef/>
      </w:r>
      <w:r w:rsidRPr="00772B31">
        <w:rPr>
          <w:rFonts w:ascii="Book Antiqua" w:hAnsi="Book Antiqua"/>
          <w:szCs w:val="20"/>
        </w:rPr>
        <w:t xml:space="preserve"> Megállapította: 106/2015. (IV. 23.) Korm. rendelet 3. § (1), 1. melléklet. Hatályos: 2015. IV. 24-től.</w:t>
      </w:r>
    </w:p>
  </w:footnote>
  <w:footnote w:id="2">
    <w:p w:rsidR="003A0E15" w:rsidRPr="00772B31" w:rsidRDefault="003A0E15" w:rsidP="001D6626">
      <w:pPr>
        <w:rPr>
          <w:rFonts w:ascii="Book Antiqua" w:hAnsi="Book Antiqua"/>
        </w:rPr>
      </w:pPr>
      <w:r w:rsidRPr="00772B31">
        <w:rPr>
          <w:rFonts w:ascii="Book Antiqua" w:hAnsi="Book Antiqua"/>
          <w:vertAlign w:val="superscript"/>
        </w:rPr>
        <w:footnoteRef/>
      </w:r>
      <w:r w:rsidRPr="00772B31">
        <w:rPr>
          <w:rFonts w:ascii="Book Antiqua" w:hAnsi="Book Antiqua"/>
        </w:rPr>
        <w:t xml:space="preserve"> Megállapította: 106/2015. (IV. 23.) Korm. rendelet 3. § (2), 2. melléklet. Hatályos: 2015. IV. 24-től.</w:t>
      </w:r>
    </w:p>
  </w:footnote>
  <w:footnote w:id="3">
    <w:p w:rsidR="003A0E15" w:rsidRPr="001D6626" w:rsidRDefault="003A0E15" w:rsidP="001D6626">
      <w:pPr>
        <w:rPr>
          <w:rFonts w:ascii="Times New Roman" w:hAnsi="Times New Roman"/>
        </w:rPr>
      </w:pPr>
      <w:r w:rsidRPr="001D6626">
        <w:rPr>
          <w:rFonts w:ascii="Times New Roman" w:hAnsi="Times New Roman"/>
          <w:vertAlign w:val="superscript"/>
        </w:rPr>
        <w:footnoteRef/>
      </w:r>
      <w:r w:rsidRPr="001D6626">
        <w:rPr>
          <w:rFonts w:ascii="Times New Roman" w:hAnsi="Times New Roman"/>
        </w:rPr>
        <w:t xml:space="preserve"> Megállapította: 106/2015. (IV. 23.) Korm. rendelet 3. § (3), 3. melléklet. Hatályos: 2015. IV. 24-től.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7202DDA"/>
    <w:lvl w:ilvl="0">
      <w:numFmt w:val="decimal"/>
      <w:lvlText w:val="*"/>
      <w:lvlJc w:val="left"/>
    </w:lvl>
  </w:abstractNum>
  <w:abstractNum w:abstractNumId="1" w15:restartNumberingAfterBreak="0">
    <w:nsid w:val="01E00D75"/>
    <w:multiLevelType w:val="multilevel"/>
    <w:tmpl w:val="E3EA0982"/>
    <w:lvl w:ilvl="0">
      <w:start w:val="1"/>
      <w:numFmt w:val="decimal"/>
      <w:lvlText w:val="%1."/>
      <w:lvlJc w:val="left"/>
      <w:pPr>
        <w:tabs>
          <w:tab w:val="num" w:pos="360"/>
        </w:tabs>
        <w:ind w:left="360" w:hanging="360"/>
      </w:pPr>
      <w:rPr>
        <w:rFonts w:ascii="Arial" w:eastAsia="Times New Roman" w:hAnsi="Arial" w:cs="Arial"/>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6F64C36"/>
    <w:multiLevelType w:val="multilevel"/>
    <w:tmpl w:val="E3EA0982"/>
    <w:lvl w:ilvl="0">
      <w:start w:val="1"/>
      <w:numFmt w:val="decimal"/>
      <w:lvlText w:val="%1."/>
      <w:lvlJc w:val="left"/>
      <w:pPr>
        <w:tabs>
          <w:tab w:val="num" w:pos="360"/>
        </w:tabs>
        <w:ind w:left="360" w:hanging="360"/>
      </w:pPr>
      <w:rPr>
        <w:rFonts w:ascii="Arial" w:eastAsia="Times New Roman" w:hAnsi="Arial" w:cs="Arial"/>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498459F"/>
    <w:multiLevelType w:val="hybridMultilevel"/>
    <w:tmpl w:val="71E27D92"/>
    <w:lvl w:ilvl="0" w:tplc="040E0001">
      <w:start w:val="1"/>
      <w:numFmt w:val="bullet"/>
      <w:lvlText w:val=""/>
      <w:lvlJc w:val="left"/>
      <w:pPr>
        <w:ind w:left="717" w:hanging="360"/>
      </w:pPr>
      <w:rPr>
        <w:rFonts w:ascii="Symbol" w:hAnsi="Symbol" w:hint="default"/>
      </w:rPr>
    </w:lvl>
    <w:lvl w:ilvl="1" w:tplc="040E0003">
      <w:start w:val="1"/>
      <w:numFmt w:val="bullet"/>
      <w:lvlText w:val="o"/>
      <w:lvlJc w:val="left"/>
      <w:pPr>
        <w:ind w:left="1437" w:hanging="360"/>
      </w:pPr>
      <w:rPr>
        <w:rFonts w:ascii="Courier New" w:hAnsi="Courier New" w:cs="Courier New" w:hint="default"/>
      </w:rPr>
    </w:lvl>
    <w:lvl w:ilvl="2" w:tplc="040E0005" w:tentative="1">
      <w:start w:val="1"/>
      <w:numFmt w:val="bullet"/>
      <w:lvlText w:val=""/>
      <w:lvlJc w:val="left"/>
      <w:pPr>
        <w:ind w:left="2157" w:hanging="360"/>
      </w:pPr>
      <w:rPr>
        <w:rFonts w:ascii="Wingdings" w:hAnsi="Wingdings" w:hint="default"/>
      </w:rPr>
    </w:lvl>
    <w:lvl w:ilvl="3" w:tplc="040E0001" w:tentative="1">
      <w:start w:val="1"/>
      <w:numFmt w:val="bullet"/>
      <w:lvlText w:val=""/>
      <w:lvlJc w:val="left"/>
      <w:pPr>
        <w:ind w:left="2877" w:hanging="360"/>
      </w:pPr>
      <w:rPr>
        <w:rFonts w:ascii="Symbol" w:hAnsi="Symbol" w:hint="default"/>
      </w:rPr>
    </w:lvl>
    <w:lvl w:ilvl="4" w:tplc="040E0003" w:tentative="1">
      <w:start w:val="1"/>
      <w:numFmt w:val="bullet"/>
      <w:lvlText w:val="o"/>
      <w:lvlJc w:val="left"/>
      <w:pPr>
        <w:ind w:left="3597" w:hanging="360"/>
      </w:pPr>
      <w:rPr>
        <w:rFonts w:ascii="Courier New" w:hAnsi="Courier New" w:cs="Courier New" w:hint="default"/>
      </w:rPr>
    </w:lvl>
    <w:lvl w:ilvl="5" w:tplc="040E0005" w:tentative="1">
      <w:start w:val="1"/>
      <w:numFmt w:val="bullet"/>
      <w:lvlText w:val=""/>
      <w:lvlJc w:val="left"/>
      <w:pPr>
        <w:ind w:left="4317" w:hanging="360"/>
      </w:pPr>
      <w:rPr>
        <w:rFonts w:ascii="Wingdings" w:hAnsi="Wingdings" w:hint="default"/>
      </w:rPr>
    </w:lvl>
    <w:lvl w:ilvl="6" w:tplc="040E0001" w:tentative="1">
      <w:start w:val="1"/>
      <w:numFmt w:val="bullet"/>
      <w:lvlText w:val=""/>
      <w:lvlJc w:val="left"/>
      <w:pPr>
        <w:ind w:left="5037" w:hanging="360"/>
      </w:pPr>
      <w:rPr>
        <w:rFonts w:ascii="Symbol" w:hAnsi="Symbol" w:hint="default"/>
      </w:rPr>
    </w:lvl>
    <w:lvl w:ilvl="7" w:tplc="040E0003" w:tentative="1">
      <w:start w:val="1"/>
      <w:numFmt w:val="bullet"/>
      <w:lvlText w:val="o"/>
      <w:lvlJc w:val="left"/>
      <w:pPr>
        <w:ind w:left="5757" w:hanging="360"/>
      </w:pPr>
      <w:rPr>
        <w:rFonts w:ascii="Courier New" w:hAnsi="Courier New" w:cs="Courier New" w:hint="default"/>
      </w:rPr>
    </w:lvl>
    <w:lvl w:ilvl="8" w:tplc="040E0005" w:tentative="1">
      <w:start w:val="1"/>
      <w:numFmt w:val="bullet"/>
      <w:lvlText w:val=""/>
      <w:lvlJc w:val="left"/>
      <w:pPr>
        <w:ind w:left="6477" w:hanging="360"/>
      </w:pPr>
      <w:rPr>
        <w:rFonts w:ascii="Wingdings" w:hAnsi="Wingdings" w:hint="default"/>
      </w:rPr>
    </w:lvl>
  </w:abstractNum>
  <w:abstractNum w:abstractNumId="4" w15:restartNumberingAfterBreak="0">
    <w:nsid w:val="1B682525"/>
    <w:multiLevelType w:val="hybridMultilevel"/>
    <w:tmpl w:val="6C382EE6"/>
    <w:lvl w:ilvl="0" w:tplc="4C2833D0">
      <w:start w:val="1"/>
      <w:numFmt w:val="bullet"/>
      <w:lvlText w:val=""/>
      <w:lvlJc w:val="left"/>
      <w:pPr>
        <w:tabs>
          <w:tab w:val="num" w:pos="1146"/>
        </w:tabs>
        <w:ind w:left="1146" w:hanging="360"/>
      </w:pPr>
      <w:rPr>
        <w:rFonts w:ascii="Symbol" w:hAnsi="Symbol" w:hint="default"/>
        <w:color w:val="auto"/>
      </w:rPr>
    </w:lvl>
    <w:lvl w:ilvl="1" w:tplc="040E0003" w:tentative="1">
      <w:start w:val="1"/>
      <w:numFmt w:val="bullet"/>
      <w:lvlText w:val="o"/>
      <w:lvlJc w:val="left"/>
      <w:pPr>
        <w:tabs>
          <w:tab w:val="num" w:pos="2226"/>
        </w:tabs>
        <w:ind w:left="2226" w:hanging="360"/>
      </w:pPr>
      <w:rPr>
        <w:rFonts w:ascii="Courier New" w:hAnsi="Courier New" w:hint="default"/>
      </w:rPr>
    </w:lvl>
    <w:lvl w:ilvl="2" w:tplc="040E0005" w:tentative="1">
      <w:start w:val="1"/>
      <w:numFmt w:val="bullet"/>
      <w:lvlText w:val=""/>
      <w:lvlJc w:val="left"/>
      <w:pPr>
        <w:tabs>
          <w:tab w:val="num" w:pos="2946"/>
        </w:tabs>
        <w:ind w:left="2946" w:hanging="360"/>
      </w:pPr>
      <w:rPr>
        <w:rFonts w:ascii="Wingdings" w:hAnsi="Wingdings" w:hint="default"/>
      </w:rPr>
    </w:lvl>
    <w:lvl w:ilvl="3" w:tplc="040E0001" w:tentative="1">
      <w:start w:val="1"/>
      <w:numFmt w:val="bullet"/>
      <w:lvlText w:val=""/>
      <w:lvlJc w:val="left"/>
      <w:pPr>
        <w:tabs>
          <w:tab w:val="num" w:pos="3666"/>
        </w:tabs>
        <w:ind w:left="3666" w:hanging="360"/>
      </w:pPr>
      <w:rPr>
        <w:rFonts w:ascii="Symbol" w:hAnsi="Symbol" w:hint="default"/>
      </w:rPr>
    </w:lvl>
    <w:lvl w:ilvl="4" w:tplc="040E0003" w:tentative="1">
      <w:start w:val="1"/>
      <w:numFmt w:val="bullet"/>
      <w:lvlText w:val="o"/>
      <w:lvlJc w:val="left"/>
      <w:pPr>
        <w:tabs>
          <w:tab w:val="num" w:pos="4386"/>
        </w:tabs>
        <w:ind w:left="4386" w:hanging="360"/>
      </w:pPr>
      <w:rPr>
        <w:rFonts w:ascii="Courier New" w:hAnsi="Courier New" w:hint="default"/>
      </w:rPr>
    </w:lvl>
    <w:lvl w:ilvl="5" w:tplc="040E0005" w:tentative="1">
      <w:start w:val="1"/>
      <w:numFmt w:val="bullet"/>
      <w:lvlText w:val=""/>
      <w:lvlJc w:val="left"/>
      <w:pPr>
        <w:tabs>
          <w:tab w:val="num" w:pos="5106"/>
        </w:tabs>
        <w:ind w:left="5106" w:hanging="360"/>
      </w:pPr>
      <w:rPr>
        <w:rFonts w:ascii="Wingdings" w:hAnsi="Wingdings" w:hint="default"/>
      </w:rPr>
    </w:lvl>
    <w:lvl w:ilvl="6" w:tplc="040E0001" w:tentative="1">
      <w:start w:val="1"/>
      <w:numFmt w:val="bullet"/>
      <w:lvlText w:val=""/>
      <w:lvlJc w:val="left"/>
      <w:pPr>
        <w:tabs>
          <w:tab w:val="num" w:pos="5826"/>
        </w:tabs>
        <w:ind w:left="5826" w:hanging="360"/>
      </w:pPr>
      <w:rPr>
        <w:rFonts w:ascii="Symbol" w:hAnsi="Symbol" w:hint="default"/>
      </w:rPr>
    </w:lvl>
    <w:lvl w:ilvl="7" w:tplc="040E0003" w:tentative="1">
      <w:start w:val="1"/>
      <w:numFmt w:val="bullet"/>
      <w:lvlText w:val="o"/>
      <w:lvlJc w:val="left"/>
      <w:pPr>
        <w:tabs>
          <w:tab w:val="num" w:pos="6546"/>
        </w:tabs>
        <w:ind w:left="6546" w:hanging="360"/>
      </w:pPr>
      <w:rPr>
        <w:rFonts w:ascii="Courier New" w:hAnsi="Courier New" w:hint="default"/>
      </w:rPr>
    </w:lvl>
    <w:lvl w:ilvl="8" w:tplc="040E0005" w:tentative="1">
      <w:start w:val="1"/>
      <w:numFmt w:val="bullet"/>
      <w:lvlText w:val=""/>
      <w:lvlJc w:val="left"/>
      <w:pPr>
        <w:tabs>
          <w:tab w:val="num" w:pos="7266"/>
        </w:tabs>
        <w:ind w:left="7266" w:hanging="360"/>
      </w:pPr>
      <w:rPr>
        <w:rFonts w:ascii="Wingdings" w:hAnsi="Wingdings" w:hint="default"/>
      </w:rPr>
    </w:lvl>
  </w:abstractNum>
  <w:abstractNum w:abstractNumId="5" w15:restartNumberingAfterBreak="0">
    <w:nsid w:val="1B9714AB"/>
    <w:multiLevelType w:val="hybridMultilevel"/>
    <w:tmpl w:val="43BE1C5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D3E7955"/>
    <w:multiLevelType w:val="hybridMultilevel"/>
    <w:tmpl w:val="FA38D07A"/>
    <w:lvl w:ilvl="0" w:tplc="040E0003">
      <w:start w:val="1"/>
      <w:numFmt w:val="bullet"/>
      <w:lvlText w:val="o"/>
      <w:lvlJc w:val="left"/>
      <w:pPr>
        <w:tabs>
          <w:tab w:val="num" w:pos="1068"/>
        </w:tabs>
        <w:ind w:left="1068" w:hanging="360"/>
      </w:pPr>
      <w:rPr>
        <w:rFonts w:ascii="Courier New" w:hAnsi="Courier New" w:cs="Courier New" w:hint="default"/>
      </w:rPr>
    </w:lvl>
    <w:lvl w:ilvl="1" w:tplc="040E0003" w:tentative="1">
      <w:start w:val="1"/>
      <w:numFmt w:val="bullet"/>
      <w:lvlText w:val="o"/>
      <w:lvlJc w:val="left"/>
      <w:pPr>
        <w:tabs>
          <w:tab w:val="num" w:pos="1788"/>
        </w:tabs>
        <w:ind w:left="1788" w:hanging="360"/>
      </w:pPr>
      <w:rPr>
        <w:rFonts w:ascii="Courier New" w:hAnsi="Courier New" w:cs="Courier New" w:hint="default"/>
      </w:rPr>
    </w:lvl>
    <w:lvl w:ilvl="2" w:tplc="040E0005" w:tentative="1">
      <w:start w:val="1"/>
      <w:numFmt w:val="bullet"/>
      <w:lvlText w:val=""/>
      <w:lvlJc w:val="left"/>
      <w:pPr>
        <w:tabs>
          <w:tab w:val="num" w:pos="2508"/>
        </w:tabs>
        <w:ind w:left="2508" w:hanging="360"/>
      </w:pPr>
      <w:rPr>
        <w:rFonts w:ascii="Wingdings" w:hAnsi="Wingdings" w:hint="default"/>
      </w:rPr>
    </w:lvl>
    <w:lvl w:ilvl="3" w:tplc="040E0001" w:tentative="1">
      <w:start w:val="1"/>
      <w:numFmt w:val="bullet"/>
      <w:lvlText w:val=""/>
      <w:lvlJc w:val="left"/>
      <w:pPr>
        <w:tabs>
          <w:tab w:val="num" w:pos="3228"/>
        </w:tabs>
        <w:ind w:left="3228" w:hanging="360"/>
      </w:pPr>
      <w:rPr>
        <w:rFonts w:ascii="Symbol" w:hAnsi="Symbol" w:hint="default"/>
      </w:rPr>
    </w:lvl>
    <w:lvl w:ilvl="4" w:tplc="040E0003" w:tentative="1">
      <w:start w:val="1"/>
      <w:numFmt w:val="bullet"/>
      <w:lvlText w:val="o"/>
      <w:lvlJc w:val="left"/>
      <w:pPr>
        <w:tabs>
          <w:tab w:val="num" w:pos="3948"/>
        </w:tabs>
        <w:ind w:left="3948" w:hanging="360"/>
      </w:pPr>
      <w:rPr>
        <w:rFonts w:ascii="Courier New" w:hAnsi="Courier New" w:cs="Courier New" w:hint="default"/>
      </w:rPr>
    </w:lvl>
    <w:lvl w:ilvl="5" w:tplc="040E0005" w:tentative="1">
      <w:start w:val="1"/>
      <w:numFmt w:val="bullet"/>
      <w:lvlText w:val=""/>
      <w:lvlJc w:val="left"/>
      <w:pPr>
        <w:tabs>
          <w:tab w:val="num" w:pos="4668"/>
        </w:tabs>
        <w:ind w:left="4668" w:hanging="360"/>
      </w:pPr>
      <w:rPr>
        <w:rFonts w:ascii="Wingdings" w:hAnsi="Wingdings" w:hint="default"/>
      </w:rPr>
    </w:lvl>
    <w:lvl w:ilvl="6" w:tplc="040E0001" w:tentative="1">
      <w:start w:val="1"/>
      <w:numFmt w:val="bullet"/>
      <w:lvlText w:val=""/>
      <w:lvlJc w:val="left"/>
      <w:pPr>
        <w:tabs>
          <w:tab w:val="num" w:pos="5388"/>
        </w:tabs>
        <w:ind w:left="5388" w:hanging="360"/>
      </w:pPr>
      <w:rPr>
        <w:rFonts w:ascii="Symbol" w:hAnsi="Symbol" w:hint="default"/>
      </w:rPr>
    </w:lvl>
    <w:lvl w:ilvl="7" w:tplc="040E0003" w:tentative="1">
      <w:start w:val="1"/>
      <w:numFmt w:val="bullet"/>
      <w:lvlText w:val="o"/>
      <w:lvlJc w:val="left"/>
      <w:pPr>
        <w:tabs>
          <w:tab w:val="num" w:pos="6108"/>
        </w:tabs>
        <w:ind w:left="6108" w:hanging="360"/>
      </w:pPr>
      <w:rPr>
        <w:rFonts w:ascii="Courier New" w:hAnsi="Courier New" w:cs="Courier New" w:hint="default"/>
      </w:rPr>
    </w:lvl>
    <w:lvl w:ilvl="8" w:tplc="040E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1DCD0A39"/>
    <w:multiLevelType w:val="hybridMultilevel"/>
    <w:tmpl w:val="CD3E70E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A2C1374"/>
    <w:multiLevelType w:val="hybridMultilevel"/>
    <w:tmpl w:val="330EF28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F0476D7"/>
    <w:multiLevelType w:val="hybridMultilevel"/>
    <w:tmpl w:val="CA5014AA"/>
    <w:lvl w:ilvl="0" w:tplc="040E0005">
      <w:start w:val="1"/>
      <w:numFmt w:val="bullet"/>
      <w:lvlText w:val=""/>
      <w:lvlJc w:val="left"/>
      <w:pPr>
        <w:tabs>
          <w:tab w:val="num" w:pos="1068"/>
        </w:tabs>
        <w:ind w:left="1068" w:hanging="360"/>
      </w:pPr>
      <w:rPr>
        <w:rFonts w:ascii="Wingdings" w:hAnsi="Wingdings" w:hint="default"/>
        <w:sz w:val="20"/>
      </w:rPr>
    </w:lvl>
    <w:lvl w:ilvl="1" w:tplc="040E0003" w:tentative="1">
      <w:start w:val="1"/>
      <w:numFmt w:val="bullet"/>
      <w:lvlText w:val="o"/>
      <w:lvlJc w:val="left"/>
      <w:pPr>
        <w:tabs>
          <w:tab w:val="num" w:pos="1788"/>
        </w:tabs>
        <w:ind w:left="1788" w:hanging="360"/>
      </w:pPr>
      <w:rPr>
        <w:rFonts w:ascii="Courier New" w:hAnsi="Courier New" w:cs="Courier New" w:hint="default"/>
      </w:rPr>
    </w:lvl>
    <w:lvl w:ilvl="2" w:tplc="040E0005" w:tentative="1">
      <w:start w:val="1"/>
      <w:numFmt w:val="bullet"/>
      <w:lvlText w:val=""/>
      <w:lvlJc w:val="left"/>
      <w:pPr>
        <w:tabs>
          <w:tab w:val="num" w:pos="2508"/>
        </w:tabs>
        <w:ind w:left="2508" w:hanging="360"/>
      </w:pPr>
      <w:rPr>
        <w:rFonts w:ascii="Wingdings" w:hAnsi="Wingdings" w:hint="default"/>
      </w:rPr>
    </w:lvl>
    <w:lvl w:ilvl="3" w:tplc="040E0001" w:tentative="1">
      <w:start w:val="1"/>
      <w:numFmt w:val="bullet"/>
      <w:lvlText w:val=""/>
      <w:lvlJc w:val="left"/>
      <w:pPr>
        <w:tabs>
          <w:tab w:val="num" w:pos="3228"/>
        </w:tabs>
        <w:ind w:left="3228" w:hanging="360"/>
      </w:pPr>
      <w:rPr>
        <w:rFonts w:ascii="Symbol" w:hAnsi="Symbol" w:hint="default"/>
      </w:rPr>
    </w:lvl>
    <w:lvl w:ilvl="4" w:tplc="040E0003" w:tentative="1">
      <w:start w:val="1"/>
      <w:numFmt w:val="bullet"/>
      <w:lvlText w:val="o"/>
      <w:lvlJc w:val="left"/>
      <w:pPr>
        <w:tabs>
          <w:tab w:val="num" w:pos="3948"/>
        </w:tabs>
        <w:ind w:left="3948" w:hanging="360"/>
      </w:pPr>
      <w:rPr>
        <w:rFonts w:ascii="Courier New" w:hAnsi="Courier New" w:cs="Courier New" w:hint="default"/>
      </w:rPr>
    </w:lvl>
    <w:lvl w:ilvl="5" w:tplc="040E0005" w:tentative="1">
      <w:start w:val="1"/>
      <w:numFmt w:val="bullet"/>
      <w:lvlText w:val=""/>
      <w:lvlJc w:val="left"/>
      <w:pPr>
        <w:tabs>
          <w:tab w:val="num" w:pos="4668"/>
        </w:tabs>
        <w:ind w:left="4668" w:hanging="360"/>
      </w:pPr>
      <w:rPr>
        <w:rFonts w:ascii="Wingdings" w:hAnsi="Wingdings" w:hint="default"/>
      </w:rPr>
    </w:lvl>
    <w:lvl w:ilvl="6" w:tplc="040E0001" w:tentative="1">
      <w:start w:val="1"/>
      <w:numFmt w:val="bullet"/>
      <w:lvlText w:val=""/>
      <w:lvlJc w:val="left"/>
      <w:pPr>
        <w:tabs>
          <w:tab w:val="num" w:pos="5388"/>
        </w:tabs>
        <w:ind w:left="5388" w:hanging="360"/>
      </w:pPr>
      <w:rPr>
        <w:rFonts w:ascii="Symbol" w:hAnsi="Symbol" w:hint="default"/>
      </w:rPr>
    </w:lvl>
    <w:lvl w:ilvl="7" w:tplc="040E0003" w:tentative="1">
      <w:start w:val="1"/>
      <w:numFmt w:val="bullet"/>
      <w:lvlText w:val="o"/>
      <w:lvlJc w:val="left"/>
      <w:pPr>
        <w:tabs>
          <w:tab w:val="num" w:pos="6108"/>
        </w:tabs>
        <w:ind w:left="6108" w:hanging="360"/>
      </w:pPr>
      <w:rPr>
        <w:rFonts w:ascii="Courier New" w:hAnsi="Courier New" w:cs="Courier New" w:hint="default"/>
      </w:rPr>
    </w:lvl>
    <w:lvl w:ilvl="8" w:tplc="040E0005" w:tentative="1">
      <w:start w:val="1"/>
      <w:numFmt w:val="bullet"/>
      <w:lvlText w:val=""/>
      <w:lvlJc w:val="left"/>
      <w:pPr>
        <w:tabs>
          <w:tab w:val="num" w:pos="6828"/>
        </w:tabs>
        <w:ind w:left="6828" w:hanging="360"/>
      </w:pPr>
      <w:rPr>
        <w:rFonts w:ascii="Wingdings" w:hAnsi="Wingdings" w:hint="default"/>
      </w:rPr>
    </w:lvl>
  </w:abstractNum>
  <w:abstractNum w:abstractNumId="10" w15:restartNumberingAfterBreak="0">
    <w:nsid w:val="2F1D3267"/>
    <w:multiLevelType w:val="hybridMultilevel"/>
    <w:tmpl w:val="A46C5E4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3073658C"/>
    <w:multiLevelType w:val="hybridMultilevel"/>
    <w:tmpl w:val="FE827BB6"/>
    <w:lvl w:ilvl="0" w:tplc="040E000D">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FD1C00"/>
    <w:multiLevelType w:val="hybridMultilevel"/>
    <w:tmpl w:val="A9D8371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36D13796"/>
    <w:multiLevelType w:val="hybridMultilevel"/>
    <w:tmpl w:val="4524D7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74D3C19"/>
    <w:multiLevelType w:val="hybridMultilevel"/>
    <w:tmpl w:val="6CBCF75E"/>
    <w:lvl w:ilvl="0" w:tplc="9C9C97EC">
      <w:start w:val="1"/>
      <w:numFmt w:val="bullet"/>
      <w:lvlText w:val=""/>
      <w:lvlJc w:val="left"/>
      <w:pPr>
        <w:tabs>
          <w:tab w:val="num" w:pos="720"/>
        </w:tabs>
        <w:ind w:left="720" w:hanging="360"/>
      </w:pPr>
      <w:rPr>
        <w:rFonts w:ascii="Symbol" w:hAnsi="Symbol" w:hint="default"/>
        <w:sz w:val="20"/>
        <w:szCs w:val="20"/>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00759E"/>
    <w:multiLevelType w:val="hybridMultilevel"/>
    <w:tmpl w:val="1DB4E602"/>
    <w:lvl w:ilvl="0" w:tplc="040E000F">
      <w:start w:val="1"/>
      <w:numFmt w:val="decimal"/>
      <w:lvlText w:val="%1."/>
      <w:lvlJc w:val="left"/>
      <w:pPr>
        <w:tabs>
          <w:tab w:val="num" w:pos="1428"/>
        </w:tabs>
        <w:ind w:left="1428" w:hanging="360"/>
      </w:pPr>
    </w:lvl>
    <w:lvl w:ilvl="1" w:tplc="040E0019" w:tentative="1">
      <w:start w:val="1"/>
      <w:numFmt w:val="lowerLetter"/>
      <w:lvlText w:val="%2."/>
      <w:lvlJc w:val="left"/>
      <w:pPr>
        <w:tabs>
          <w:tab w:val="num" w:pos="2148"/>
        </w:tabs>
        <w:ind w:left="2148" w:hanging="360"/>
      </w:pPr>
    </w:lvl>
    <w:lvl w:ilvl="2" w:tplc="040E001B" w:tentative="1">
      <w:start w:val="1"/>
      <w:numFmt w:val="lowerRoman"/>
      <w:lvlText w:val="%3."/>
      <w:lvlJc w:val="right"/>
      <w:pPr>
        <w:tabs>
          <w:tab w:val="num" w:pos="2868"/>
        </w:tabs>
        <w:ind w:left="2868" w:hanging="180"/>
      </w:pPr>
    </w:lvl>
    <w:lvl w:ilvl="3" w:tplc="040E000F" w:tentative="1">
      <w:start w:val="1"/>
      <w:numFmt w:val="decimal"/>
      <w:lvlText w:val="%4."/>
      <w:lvlJc w:val="left"/>
      <w:pPr>
        <w:tabs>
          <w:tab w:val="num" w:pos="3588"/>
        </w:tabs>
        <w:ind w:left="3588" w:hanging="360"/>
      </w:pPr>
    </w:lvl>
    <w:lvl w:ilvl="4" w:tplc="040E0019" w:tentative="1">
      <w:start w:val="1"/>
      <w:numFmt w:val="lowerLetter"/>
      <w:lvlText w:val="%5."/>
      <w:lvlJc w:val="left"/>
      <w:pPr>
        <w:tabs>
          <w:tab w:val="num" w:pos="4308"/>
        </w:tabs>
        <w:ind w:left="4308" w:hanging="360"/>
      </w:pPr>
    </w:lvl>
    <w:lvl w:ilvl="5" w:tplc="040E001B" w:tentative="1">
      <w:start w:val="1"/>
      <w:numFmt w:val="lowerRoman"/>
      <w:lvlText w:val="%6."/>
      <w:lvlJc w:val="right"/>
      <w:pPr>
        <w:tabs>
          <w:tab w:val="num" w:pos="5028"/>
        </w:tabs>
        <w:ind w:left="5028" w:hanging="180"/>
      </w:pPr>
    </w:lvl>
    <w:lvl w:ilvl="6" w:tplc="040E000F" w:tentative="1">
      <w:start w:val="1"/>
      <w:numFmt w:val="decimal"/>
      <w:lvlText w:val="%7."/>
      <w:lvlJc w:val="left"/>
      <w:pPr>
        <w:tabs>
          <w:tab w:val="num" w:pos="5748"/>
        </w:tabs>
        <w:ind w:left="5748" w:hanging="360"/>
      </w:pPr>
    </w:lvl>
    <w:lvl w:ilvl="7" w:tplc="040E0019" w:tentative="1">
      <w:start w:val="1"/>
      <w:numFmt w:val="lowerLetter"/>
      <w:lvlText w:val="%8."/>
      <w:lvlJc w:val="left"/>
      <w:pPr>
        <w:tabs>
          <w:tab w:val="num" w:pos="6468"/>
        </w:tabs>
        <w:ind w:left="6468" w:hanging="360"/>
      </w:pPr>
    </w:lvl>
    <w:lvl w:ilvl="8" w:tplc="040E001B" w:tentative="1">
      <w:start w:val="1"/>
      <w:numFmt w:val="lowerRoman"/>
      <w:lvlText w:val="%9."/>
      <w:lvlJc w:val="right"/>
      <w:pPr>
        <w:tabs>
          <w:tab w:val="num" w:pos="7188"/>
        </w:tabs>
        <w:ind w:left="7188" w:hanging="180"/>
      </w:pPr>
    </w:lvl>
  </w:abstractNum>
  <w:abstractNum w:abstractNumId="16" w15:restartNumberingAfterBreak="0">
    <w:nsid w:val="39286A48"/>
    <w:multiLevelType w:val="hybridMultilevel"/>
    <w:tmpl w:val="23DAAE02"/>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32598C"/>
    <w:multiLevelType w:val="hybridMultilevel"/>
    <w:tmpl w:val="28C67AA0"/>
    <w:lvl w:ilvl="0" w:tplc="5ACE252E">
      <w:start w:val="1"/>
      <w:numFmt w:val="bullet"/>
      <w:lvlText w:val="-"/>
      <w:lvlJc w:val="left"/>
      <w:pPr>
        <w:tabs>
          <w:tab w:val="num" w:pos="1428"/>
        </w:tabs>
        <w:ind w:left="1428" w:hanging="360"/>
      </w:pPr>
      <w:rPr>
        <w:rFonts w:ascii="Times New Roman" w:eastAsia="Times New Roman" w:hAnsi="Times New Roman" w:cs="Times New Roman" w:hint="default"/>
      </w:rPr>
    </w:lvl>
    <w:lvl w:ilvl="1" w:tplc="040E0019" w:tentative="1">
      <w:start w:val="1"/>
      <w:numFmt w:val="lowerLetter"/>
      <w:lvlText w:val="%2."/>
      <w:lvlJc w:val="left"/>
      <w:pPr>
        <w:tabs>
          <w:tab w:val="num" w:pos="2148"/>
        </w:tabs>
        <w:ind w:left="2148" w:hanging="360"/>
      </w:pPr>
    </w:lvl>
    <w:lvl w:ilvl="2" w:tplc="040E001B" w:tentative="1">
      <w:start w:val="1"/>
      <w:numFmt w:val="lowerRoman"/>
      <w:lvlText w:val="%3."/>
      <w:lvlJc w:val="right"/>
      <w:pPr>
        <w:tabs>
          <w:tab w:val="num" w:pos="2868"/>
        </w:tabs>
        <w:ind w:left="2868" w:hanging="180"/>
      </w:pPr>
    </w:lvl>
    <w:lvl w:ilvl="3" w:tplc="040E000F" w:tentative="1">
      <w:start w:val="1"/>
      <w:numFmt w:val="decimal"/>
      <w:lvlText w:val="%4."/>
      <w:lvlJc w:val="left"/>
      <w:pPr>
        <w:tabs>
          <w:tab w:val="num" w:pos="3588"/>
        </w:tabs>
        <w:ind w:left="3588" w:hanging="360"/>
      </w:pPr>
    </w:lvl>
    <w:lvl w:ilvl="4" w:tplc="040E0019" w:tentative="1">
      <w:start w:val="1"/>
      <w:numFmt w:val="lowerLetter"/>
      <w:lvlText w:val="%5."/>
      <w:lvlJc w:val="left"/>
      <w:pPr>
        <w:tabs>
          <w:tab w:val="num" w:pos="4308"/>
        </w:tabs>
        <w:ind w:left="4308" w:hanging="360"/>
      </w:pPr>
    </w:lvl>
    <w:lvl w:ilvl="5" w:tplc="040E001B" w:tentative="1">
      <w:start w:val="1"/>
      <w:numFmt w:val="lowerRoman"/>
      <w:lvlText w:val="%6."/>
      <w:lvlJc w:val="right"/>
      <w:pPr>
        <w:tabs>
          <w:tab w:val="num" w:pos="5028"/>
        </w:tabs>
        <w:ind w:left="5028" w:hanging="180"/>
      </w:pPr>
    </w:lvl>
    <w:lvl w:ilvl="6" w:tplc="040E000F" w:tentative="1">
      <w:start w:val="1"/>
      <w:numFmt w:val="decimal"/>
      <w:lvlText w:val="%7."/>
      <w:lvlJc w:val="left"/>
      <w:pPr>
        <w:tabs>
          <w:tab w:val="num" w:pos="5748"/>
        </w:tabs>
        <w:ind w:left="5748" w:hanging="360"/>
      </w:pPr>
    </w:lvl>
    <w:lvl w:ilvl="7" w:tplc="040E0019" w:tentative="1">
      <w:start w:val="1"/>
      <w:numFmt w:val="lowerLetter"/>
      <w:lvlText w:val="%8."/>
      <w:lvlJc w:val="left"/>
      <w:pPr>
        <w:tabs>
          <w:tab w:val="num" w:pos="6468"/>
        </w:tabs>
        <w:ind w:left="6468" w:hanging="360"/>
      </w:pPr>
    </w:lvl>
    <w:lvl w:ilvl="8" w:tplc="040E001B" w:tentative="1">
      <w:start w:val="1"/>
      <w:numFmt w:val="lowerRoman"/>
      <w:lvlText w:val="%9."/>
      <w:lvlJc w:val="right"/>
      <w:pPr>
        <w:tabs>
          <w:tab w:val="num" w:pos="7188"/>
        </w:tabs>
        <w:ind w:left="7188" w:hanging="180"/>
      </w:pPr>
    </w:lvl>
  </w:abstractNum>
  <w:abstractNum w:abstractNumId="18" w15:restartNumberingAfterBreak="0">
    <w:nsid w:val="3A6B5CAF"/>
    <w:multiLevelType w:val="hybridMultilevel"/>
    <w:tmpl w:val="D37232C0"/>
    <w:lvl w:ilvl="0" w:tplc="4C2833D0">
      <w:start w:val="1"/>
      <w:numFmt w:val="bullet"/>
      <w:lvlText w:val=""/>
      <w:lvlJc w:val="left"/>
      <w:pPr>
        <w:tabs>
          <w:tab w:val="num" w:pos="1126"/>
        </w:tabs>
        <w:ind w:left="1126" w:hanging="360"/>
      </w:pPr>
      <w:rPr>
        <w:rFonts w:ascii="Symbol" w:hAnsi="Symbol" w:hint="default"/>
        <w:color w:val="auto"/>
      </w:rPr>
    </w:lvl>
    <w:lvl w:ilvl="1" w:tplc="040E0003" w:tentative="1">
      <w:start w:val="1"/>
      <w:numFmt w:val="bullet"/>
      <w:lvlText w:val="o"/>
      <w:lvlJc w:val="left"/>
      <w:pPr>
        <w:tabs>
          <w:tab w:val="num" w:pos="2206"/>
        </w:tabs>
        <w:ind w:left="2206" w:hanging="360"/>
      </w:pPr>
      <w:rPr>
        <w:rFonts w:ascii="Courier New" w:hAnsi="Courier New" w:hint="default"/>
      </w:rPr>
    </w:lvl>
    <w:lvl w:ilvl="2" w:tplc="040E0005" w:tentative="1">
      <w:start w:val="1"/>
      <w:numFmt w:val="bullet"/>
      <w:lvlText w:val=""/>
      <w:lvlJc w:val="left"/>
      <w:pPr>
        <w:tabs>
          <w:tab w:val="num" w:pos="2926"/>
        </w:tabs>
        <w:ind w:left="2926" w:hanging="360"/>
      </w:pPr>
      <w:rPr>
        <w:rFonts w:ascii="Wingdings" w:hAnsi="Wingdings" w:hint="default"/>
      </w:rPr>
    </w:lvl>
    <w:lvl w:ilvl="3" w:tplc="040E0001" w:tentative="1">
      <w:start w:val="1"/>
      <w:numFmt w:val="bullet"/>
      <w:lvlText w:val=""/>
      <w:lvlJc w:val="left"/>
      <w:pPr>
        <w:tabs>
          <w:tab w:val="num" w:pos="3646"/>
        </w:tabs>
        <w:ind w:left="3646" w:hanging="360"/>
      </w:pPr>
      <w:rPr>
        <w:rFonts w:ascii="Symbol" w:hAnsi="Symbol" w:hint="default"/>
      </w:rPr>
    </w:lvl>
    <w:lvl w:ilvl="4" w:tplc="040E0003" w:tentative="1">
      <w:start w:val="1"/>
      <w:numFmt w:val="bullet"/>
      <w:lvlText w:val="o"/>
      <w:lvlJc w:val="left"/>
      <w:pPr>
        <w:tabs>
          <w:tab w:val="num" w:pos="4366"/>
        </w:tabs>
        <w:ind w:left="4366" w:hanging="360"/>
      </w:pPr>
      <w:rPr>
        <w:rFonts w:ascii="Courier New" w:hAnsi="Courier New" w:hint="default"/>
      </w:rPr>
    </w:lvl>
    <w:lvl w:ilvl="5" w:tplc="040E0005" w:tentative="1">
      <w:start w:val="1"/>
      <w:numFmt w:val="bullet"/>
      <w:lvlText w:val=""/>
      <w:lvlJc w:val="left"/>
      <w:pPr>
        <w:tabs>
          <w:tab w:val="num" w:pos="5086"/>
        </w:tabs>
        <w:ind w:left="5086" w:hanging="360"/>
      </w:pPr>
      <w:rPr>
        <w:rFonts w:ascii="Wingdings" w:hAnsi="Wingdings" w:hint="default"/>
      </w:rPr>
    </w:lvl>
    <w:lvl w:ilvl="6" w:tplc="040E0001" w:tentative="1">
      <w:start w:val="1"/>
      <w:numFmt w:val="bullet"/>
      <w:lvlText w:val=""/>
      <w:lvlJc w:val="left"/>
      <w:pPr>
        <w:tabs>
          <w:tab w:val="num" w:pos="5806"/>
        </w:tabs>
        <w:ind w:left="5806" w:hanging="360"/>
      </w:pPr>
      <w:rPr>
        <w:rFonts w:ascii="Symbol" w:hAnsi="Symbol" w:hint="default"/>
      </w:rPr>
    </w:lvl>
    <w:lvl w:ilvl="7" w:tplc="040E0003" w:tentative="1">
      <w:start w:val="1"/>
      <w:numFmt w:val="bullet"/>
      <w:lvlText w:val="o"/>
      <w:lvlJc w:val="left"/>
      <w:pPr>
        <w:tabs>
          <w:tab w:val="num" w:pos="6526"/>
        </w:tabs>
        <w:ind w:left="6526" w:hanging="360"/>
      </w:pPr>
      <w:rPr>
        <w:rFonts w:ascii="Courier New" w:hAnsi="Courier New" w:hint="default"/>
      </w:rPr>
    </w:lvl>
    <w:lvl w:ilvl="8" w:tplc="040E0005" w:tentative="1">
      <w:start w:val="1"/>
      <w:numFmt w:val="bullet"/>
      <w:lvlText w:val=""/>
      <w:lvlJc w:val="left"/>
      <w:pPr>
        <w:tabs>
          <w:tab w:val="num" w:pos="7246"/>
        </w:tabs>
        <w:ind w:left="7246" w:hanging="360"/>
      </w:pPr>
      <w:rPr>
        <w:rFonts w:ascii="Wingdings" w:hAnsi="Wingdings" w:hint="default"/>
      </w:rPr>
    </w:lvl>
  </w:abstractNum>
  <w:abstractNum w:abstractNumId="19" w15:restartNumberingAfterBreak="0">
    <w:nsid w:val="3AD546D1"/>
    <w:multiLevelType w:val="hybridMultilevel"/>
    <w:tmpl w:val="1D326AFC"/>
    <w:lvl w:ilvl="0" w:tplc="040E0001">
      <w:start w:val="1"/>
      <w:numFmt w:val="bullet"/>
      <w:lvlText w:val=""/>
      <w:lvlJc w:val="left"/>
      <w:pPr>
        <w:ind w:left="720" w:hanging="360"/>
      </w:pPr>
      <w:rPr>
        <w:rFonts w:ascii="Symbol" w:hAnsi="Symbol" w:hint="default"/>
      </w:rPr>
    </w:lvl>
    <w:lvl w:ilvl="1" w:tplc="5ACE252E">
      <w:start w:val="1"/>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3C9C6038"/>
    <w:multiLevelType w:val="hybridMultilevel"/>
    <w:tmpl w:val="23DAAE02"/>
    <w:lvl w:ilvl="0" w:tplc="040E000F">
      <w:start w:val="1"/>
      <w:numFmt w:val="decimal"/>
      <w:lvlText w:val="%1."/>
      <w:lvlJc w:val="left"/>
      <w:pPr>
        <w:tabs>
          <w:tab w:val="num" w:pos="720"/>
        </w:tabs>
        <w:ind w:left="720" w:hanging="360"/>
      </w:p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3E0A48"/>
    <w:multiLevelType w:val="hybridMultilevel"/>
    <w:tmpl w:val="5A4C8D6C"/>
    <w:lvl w:ilvl="0" w:tplc="040E000F">
      <w:start w:val="1"/>
      <w:numFmt w:val="decimal"/>
      <w:lvlText w:val="%1."/>
      <w:lvlJc w:val="left"/>
      <w:pPr>
        <w:tabs>
          <w:tab w:val="num" w:pos="1068"/>
        </w:tabs>
        <w:ind w:left="1068" w:hanging="360"/>
      </w:pPr>
    </w:lvl>
    <w:lvl w:ilvl="1" w:tplc="040E0019">
      <w:start w:val="1"/>
      <w:numFmt w:val="lowerLetter"/>
      <w:lvlText w:val="%2."/>
      <w:lvlJc w:val="left"/>
      <w:pPr>
        <w:tabs>
          <w:tab w:val="num" w:pos="1788"/>
        </w:tabs>
        <w:ind w:left="1788" w:hanging="360"/>
      </w:pPr>
    </w:lvl>
    <w:lvl w:ilvl="2" w:tplc="040E001B" w:tentative="1">
      <w:start w:val="1"/>
      <w:numFmt w:val="lowerRoman"/>
      <w:lvlText w:val="%3."/>
      <w:lvlJc w:val="right"/>
      <w:pPr>
        <w:tabs>
          <w:tab w:val="num" w:pos="2508"/>
        </w:tabs>
        <w:ind w:left="2508" w:hanging="180"/>
      </w:pPr>
    </w:lvl>
    <w:lvl w:ilvl="3" w:tplc="040E000F" w:tentative="1">
      <w:start w:val="1"/>
      <w:numFmt w:val="decimal"/>
      <w:lvlText w:val="%4."/>
      <w:lvlJc w:val="left"/>
      <w:pPr>
        <w:tabs>
          <w:tab w:val="num" w:pos="3228"/>
        </w:tabs>
        <w:ind w:left="3228" w:hanging="360"/>
      </w:pPr>
    </w:lvl>
    <w:lvl w:ilvl="4" w:tplc="040E0019" w:tentative="1">
      <w:start w:val="1"/>
      <w:numFmt w:val="lowerLetter"/>
      <w:lvlText w:val="%5."/>
      <w:lvlJc w:val="left"/>
      <w:pPr>
        <w:tabs>
          <w:tab w:val="num" w:pos="3948"/>
        </w:tabs>
        <w:ind w:left="3948" w:hanging="360"/>
      </w:pPr>
    </w:lvl>
    <w:lvl w:ilvl="5" w:tplc="040E001B" w:tentative="1">
      <w:start w:val="1"/>
      <w:numFmt w:val="lowerRoman"/>
      <w:lvlText w:val="%6."/>
      <w:lvlJc w:val="right"/>
      <w:pPr>
        <w:tabs>
          <w:tab w:val="num" w:pos="4668"/>
        </w:tabs>
        <w:ind w:left="4668" w:hanging="180"/>
      </w:pPr>
    </w:lvl>
    <w:lvl w:ilvl="6" w:tplc="040E000F" w:tentative="1">
      <w:start w:val="1"/>
      <w:numFmt w:val="decimal"/>
      <w:lvlText w:val="%7."/>
      <w:lvlJc w:val="left"/>
      <w:pPr>
        <w:tabs>
          <w:tab w:val="num" w:pos="5388"/>
        </w:tabs>
        <w:ind w:left="5388" w:hanging="360"/>
      </w:pPr>
    </w:lvl>
    <w:lvl w:ilvl="7" w:tplc="040E0019" w:tentative="1">
      <w:start w:val="1"/>
      <w:numFmt w:val="lowerLetter"/>
      <w:lvlText w:val="%8."/>
      <w:lvlJc w:val="left"/>
      <w:pPr>
        <w:tabs>
          <w:tab w:val="num" w:pos="6108"/>
        </w:tabs>
        <w:ind w:left="6108" w:hanging="360"/>
      </w:pPr>
    </w:lvl>
    <w:lvl w:ilvl="8" w:tplc="040E001B" w:tentative="1">
      <w:start w:val="1"/>
      <w:numFmt w:val="lowerRoman"/>
      <w:lvlText w:val="%9."/>
      <w:lvlJc w:val="right"/>
      <w:pPr>
        <w:tabs>
          <w:tab w:val="num" w:pos="6828"/>
        </w:tabs>
        <w:ind w:left="6828" w:hanging="180"/>
      </w:pPr>
    </w:lvl>
  </w:abstractNum>
  <w:abstractNum w:abstractNumId="22" w15:restartNumberingAfterBreak="0">
    <w:nsid w:val="452E2AA6"/>
    <w:multiLevelType w:val="hybridMultilevel"/>
    <w:tmpl w:val="95B859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48065760"/>
    <w:multiLevelType w:val="hybridMultilevel"/>
    <w:tmpl w:val="9EBC0076"/>
    <w:lvl w:ilvl="0" w:tplc="FA705D78">
      <w:start w:val="1"/>
      <w:numFmt w:val="bullet"/>
      <w:lvlText w:val=""/>
      <w:lvlJc w:val="left"/>
      <w:pPr>
        <w:tabs>
          <w:tab w:val="num" w:pos="1068"/>
        </w:tabs>
        <w:ind w:left="1068" w:hanging="360"/>
      </w:pPr>
      <w:rPr>
        <w:rFonts w:ascii="Symbol" w:hAnsi="Symbol" w:hint="default"/>
        <w:sz w:val="20"/>
      </w:rPr>
    </w:lvl>
    <w:lvl w:ilvl="1" w:tplc="040E0003" w:tentative="1">
      <w:start w:val="1"/>
      <w:numFmt w:val="bullet"/>
      <w:lvlText w:val="o"/>
      <w:lvlJc w:val="left"/>
      <w:pPr>
        <w:tabs>
          <w:tab w:val="num" w:pos="1788"/>
        </w:tabs>
        <w:ind w:left="1788" w:hanging="360"/>
      </w:pPr>
      <w:rPr>
        <w:rFonts w:ascii="Courier New" w:hAnsi="Courier New" w:cs="Courier New" w:hint="default"/>
      </w:rPr>
    </w:lvl>
    <w:lvl w:ilvl="2" w:tplc="040E0005" w:tentative="1">
      <w:start w:val="1"/>
      <w:numFmt w:val="bullet"/>
      <w:lvlText w:val=""/>
      <w:lvlJc w:val="left"/>
      <w:pPr>
        <w:tabs>
          <w:tab w:val="num" w:pos="2508"/>
        </w:tabs>
        <w:ind w:left="2508" w:hanging="360"/>
      </w:pPr>
      <w:rPr>
        <w:rFonts w:ascii="Wingdings" w:hAnsi="Wingdings" w:hint="default"/>
      </w:rPr>
    </w:lvl>
    <w:lvl w:ilvl="3" w:tplc="040E0001" w:tentative="1">
      <w:start w:val="1"/>
      <w:numFmt w:val="bullet"/>
      <w:lvlText w:val=""/>
      <w:lvlJc w:val="left"/>
      <w:pPr>
        <w:tabs>
          <w:tab w:val="num" w:pos="3228"/>
        </w:tabs>
        <w:ind w:left="3228" w:hanging="360"/>
      </w:pPr>
      <w:rPr>
        <w:rFonts w:ascii="Symbol" w:hAnsi="Symbol" w:hint="default"/>
      </w:rPr>
    </w:lvl>
    <w:lvl w:ilvl="4" w:tplc="040E0003" w:tentative="1">
      <w:start w:val="1"/>
      <w:numFmt w:val="bullet"/>
      <w:lvlText w:val="o"/>
      <w:lvlJc w:val="left"/>
      <w:pPr>
        <w:tabs>
          <w:tab w:val="num" w:pos="3948"/>
        </w:tabs>
        <w:ind w:left="3948" w:hanging="360"/>
      </w:pPr>
      <w:rPr>
        <w:rFonts w:ascii="Courier New" w:hAnsi="Courier New" w:cs="Courier New" w:hint="default"/>
      </w:rPr>
    </w:lvl>
    <w:lvl w:ilvl="5" w:tplc="040E0005" w:tentative="1">
      <w:start w:val="1"/>
      <w:numFmt w:val="bullet"/>
      <w:lvlText w:val=""/>
      <w:lvlJc w:val="left"/>
      <w:pPr>
        <w:tabs>
          <w:tab w:val="num" w:pos="4668"/>
        </w:tabs>
        <w:ind w:left="4668" w:hanging="360"/>
      </w:pPr>
      <w:rPr>
        <w:rFonts w:ascii="Wingdings" w:hAnsi="Wingdings" w:hint="default"/>
      </w:rPr>
    </w:lvl>
    <w:lvl w:ilvl="6" w:tplc="040E0001" w:tentative="1">
      <w:start w:val="1"/>
      <w:numFmt w:val="bullet"/>
      <w:lvlText w:val=""/>
      <w:lvlJc w:val="left"/>
      <w:pPr>
        <w:tabs>
          <w:tab w:val="num" w:pos="5388"/>
        </w:tabs>
        <w:ind w:left="5388" w:hanging="360"/>
      </w:pPr>
      <w:rPr>
        <w:rFonts w:ascii="Symbol" w:hAnsi="Symbol" w:hint="default"/>
      </w:rPr>
    </w:lvl>
    <w:lvl w:ilvl="7" w:tplc="040E0003" w:tentative="1">
      <w:start w:val="1"/>
      <w:numFmt w:val="bullet"/>
      <w:lvlText w:val="o"/>
      <w:lvlJc w:val="left"/>
      <w:pPr>
        <w:tabs>
          <w:tab w:val="num" w:pos="6108"/>
        </w:tabs>
        <w:ind w:left="6108" w:hanging="360"/>
      </w:pPr>
      <w:rPr>
        <w:rFonts w:ascii="Courier New" w:hAnsi="Courier New" w:cs="Courier New" w:hint="default"/>
      </w:rPr>
    </w:lvl>
    <w:lvl w:ilvl="8" w:tplc="040E0005" w:tentative="1">
      <w:start w:val="1"/>
      <w:numFmt w:val="bullet"/>
      <w:lvlText w:val=""/>
      <w:lvlJc w:val="left"/>
      <w:pPr>
        <w:tabs>
          <w:tab w:val="num" w:pos="6828"/>
        </w:tabs>
        <w:ind w:left="6828" w:hanging="360"/>
      </w:pPr>
      <w:rPr>
        <w:rFonts w:ascii="Wingdings" w:hAnsi="Wingdings" w:hint="default"/>
      </w:rPr>
    </w:lvl>
  </w:abstractNum>
  <w:abstractNum w:abstractNumId="24" w15:restartNumberingAfterBreak="0">
    <w:nsid w:val="487F6D63"/>
    <w:multiLevelType w:val="multilevel"/>
    <w:tmpl w:val="9EBC0076"/>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4B4279F1"/>
    <w:multiLevelType w:val="hybridMultilevel"/>
    <w:tmpl w:val="CA0248DE"/>
    <w:lvl w:ilvl="0" w:tplc="A6E29446">
      <w:start w:val="1"/>
      <w:numFmt w:val="bullet"/>
      <w:lvlText w:val="-"/>
      <w:lvlJc w:val="left"/>
      <w:pPr>
        <w:tabs>
          <w:tab w:val="num" w:pos="396"/>
        </w:tabs>
        <w:ind w:left="623" w:hanging="340"/>
      </w:pPr>
      <w:rPr>
        <w:rFonts w:ascii="Courier New" w:hAnsi="Courier New" w:hint="default"/>
        <w:b w:val="0"/>
        <w:i w:val="0"/>
        <w:sz w:val="24"/>
        <w:szCs w:val="24"/>
      </w:rPr>
    </w:lvl>
    <w:lvl w:ilvl="1" w:tplc="040E0003" w:tentative="1">
      <w:start w:val="1"/>
      <w:numFmt w:val="bullet"/>
      <w:lvlText w:val="o"/>
      <w:lvlJc w:val="left"/>
      <w:pPr>
        <w:tabs>
          <w:tab w:val="num" w:pos="1496"/>
        </w:tabs>
        <w:ind w:left="1496" w:hanging="360"/>
      </w:pPr>
      <w:rPr>
        <w:rFonts w:ascii="Courier New" w:hAnsi="Courier New" w:cs="Courier New" w:hint="default"/>
      </w:rPr>
    </w:lvl>
    <w:lvl w:ilvl="2" w:tplc="040E0005" w:tentative="1">
      <w:start w:val="1"/>
      <w:numFmt w:val="bullet"/>
      <w:lvlText w:val=""/>
      <w:lvlJc w:val="left"/>
      <w:pPr>
        <w:tabs>
          <w:tab w:val="num" w:pos="2216"/>
        </w:tabs>
        <w:ind w:left="2216" w:hanging="360"/>
      </w:pPr>
      <w:rPr>
        <w:rFonts w:ascii="Wingdings" w:hAnsi="Wingdings" w:hint="default"/>
      </w:rPr>
    </w:lvl>
    <w:lvl w:ilvl="3" w:tplc="040E0001" w:tentative="1">
      <w:start w:val="1"/>
      <w:numFmt w:val="bullet"/>
      <w:lvlText w:val=""/>
      <w:lvlJc w:val="left"/>
      <w:pPr>
        <w:tabs>
          <w:tab w:val="num" w:pos="2936"/>
        </w:tabs>
        <w:ind w:left="2936" w:hanging="360"/>
      </w:pPr>
      <w:rPr>
        <w:rFonts w:ascii="Symbol" w:hAnsi="Symbol" w:hint="default"/>
      </w:rPr>
    </w:lvl>
    <w:lvl w:ilvl="4" w:tplc="040E0003" w:tentative="1">
      <w:start w:val="1"/>
      <w:numFmt w:val="bullet"/>
      <w:lvlText w:val="o"/>
      <w:lvlJc w:val="left"/>
      <w:pPr>
        <w:tabs>
          <w:tab w:val="num" w:pos="3656"/>
        </w:tabs>
        <w:ind w:left="3656" w:hanging="360"/>
      </w:pPr>
      <w:rPr>
        <w:rFonts w:ascii="Courier New" w:hAnsi="Courier New" w:cs="Courier New" w:hint="default"/>
      </w:rPr>
    </w:lvl>
    <w:lvl w:ilvl="5" w:tplc="040E0005" w:tentative="1">
      <w:start w:val="1"/>
      <w:numFmt w:val="bullet"/>
      <w:lvlText w:val=""/>
      <w:lvlJc w:val="left"/>
      <w:pPr>
        <w:tabs>
          <w:tab w:val="num" w:pos="4376"/>
        </w:tabs>
        <w:ind w:left="4376" w:hanging="360"/>
      </w:pPr>
      <w:rPr>
        <w:rFonts w:ascii="Wingdings" w:hAnsi="Wingdings" w:hint="default"/>
      </w:rPr>
    </w:lvl>
    <w:lvl w:ilvl="6" w:tplc="040E0001" w:tentative="1">
      <w:start w:val="1"/>
      <w:numFmt w:val="bullet"/>
      <w:lvlText w:val=""/>
      <w:lvlJc w:val="left"/>
      <w:pPr>
        <w:tabs>
          <w:tab w:val="num" w:pos="5096"/>
        </w:tabs>
        <w:ind w:left="5096" w:hanging="360"/>
      </w:pPr>
      <w:rPr>
        <w:rFonts w:ascii="Symbol" w:hAnsi="Symbol" w:hint="default"/>
      </w:rPr>
    </w:lvl>
    <w:lvl w:ilvl="7" w:tplc="040E0003" w:tentative="1">
      <w:start w:val="1"/>
      <w:numFmt w:val="bullet"/>
      <w:lvlText w:val="o"/>
      <w:lvlJc w:val="left"/>
      <w:pPr>
        <w:tabs>
          <w:tab w:val="num" w:pos="5816"/>
        </w:tabs>
        <w:ind w:left="5816" w:hanging="360"/>
      </w:pPr>
      <w:rPr>
        <w:rFonts w:ascii="Courier New" w:hAnsi="Courier New" w:cs="Courier New" w:hint="default"/>
      </w:rPr>
    </w:lvl>
    <w:lvl w:ilvl="8" w:tplc="040E0005" w:tentative="1">
      <w:start w:val="1"/>
      <w:numFmt w:val="bullet"/>
      <w:lvlText w:val=""/>
      <w:lvlJc w:val="left"/>
      <w:pPr>
        <w:tabs>
          <w:tab w:val="num" w:pos="6536"/>
        </w:tabs>
        <w:ind w:left="6536" w:hanging="360"/>
      </w:pPr>
      <w:rPr>
        <w:rFonts w:ascii="Wingdings" w:hAnsi="Wingdings" w:hint="default"/>
      </w:rPr>
    </w:lvl>
  </w:abstractNum>
  <w:abstractNum w:abstractNumId="26" w15:restartNumberingAfterBreak="0">
    <w:nsid w:val="4D527C58"/>
    <w:multiLevelType w:val="hybridMultilevel"/>
    <w:tmpl w:val="FFBC9D1A"/>
    <w:lvl w:ilvl="0" w:tplc="A6E29446">
      <w:start w:val="1"/>
      <w:numFmt w:val="bullet"/>
      <w:lvlText w:val="-"/>
      <w:lvlJc w:val="left"/>
      <w:pPr>
        <w:tabs>
          <w:tab w:val="num" w:pos="396"/>
        </w:tabs>
        <w:ind w:left="623" w:hanging="340"/>
      </w:pPr>
      <w:rPr>
        <w:rFonts w:ascii="Courier New" w:hAnsi="Courier New" w:hint="default"/>
        <w:b w:val="0"/>
        <w:i w:val="0"/>
        <w:sz w:val="24"/>
        <w:szCs w:val="24"/>
      </w:rPr>
    </w:lvl>
    <w:lvl w:ilvl="1" w:tplc="040E0003" w:tentative="1">
      <w:start w:val="1"/>
      <w:numFmt w:val="bullet"/>
      <w:lvlText w:val="o"/>
      <w:lvlJc w:val="left"/>
      <w:pPr>
        <w:tabs>
          <w:tab w:val="num" w:pos="1496"/>
        </w:tabs>
        <w:ind w:left="1496" w:hanging="360"/>
      </w:pPr>
      <w:rPr>
        <w:rFonts w:ascii="Courier New" w:hAnsi="Courier New" w:cs="Courier New" w:hint="default"/>
      </w:rPr>
    </w:lvl>
    <w:lvl w:ilvl="2" w:tplc="040E0005" w:tentative="1">
      <w:start w:val="1"/>
      <w:numFmt w:val="bullet"/>
      <w:lvlText w:val=""/>
      <w:lvlJc w:val="left"/>
      <w:pPr>
        <w:tabs>
          <w:tab w:val="num" w:pos="2216"/>
        </w:tabs>
        <w:ind w:left="2216" w:hanging="360"/>
      </w:pPr>
      <w:rPr>
        <w:rFonts w:ascii="Wingdings" w:hAnsi="Wingdings" w:hint="default"/>
      </w:rPr>
    </w:lvl>
    <w:lvl w:ilvl="3" w:tplc="040E0001" w:tentative="1">
      <w:start w:val="1"/>
      <w:numFmt w:val="bullet"/>
      <w:lvlText w:val=""/>
      <w:lvlJc w:val="left"/>
      <w:pPr>
        <w:tabs>
          <w:tab w:val="num" w:pos="2936"/>
        </w:tabs>
        <w:ind w:left="2936" w:hanging="360"/>
      </w:pPr>
      <w:rPr>
        <w:rFonts w:ascii="Symbol" w:hAnsi="Symbol" w:hint="default"/>
      </w:rPr>
    </w:lvl>
    <w:lvl w:ilvl="4" w:tplc="040E0003" w:tentative="1">
      <w:start w:val="1"/>
      <w:numFmt w:val="bullet"/>
      <w:lvlText w:val="o"/>
      <w:lvlJc w:val="left"/>
      <w:pPr>
        <w:tabs>
          <w:tab w:val="num" w:pos="3656"/>
        </w:tabs>
        <w:ind w:left="3656" w:hanging="360"/>
      </w:pPr>
      <w:rPr>
        <w:rFonts w:ascii="Courier New" w:hAnsi="Courier New" w:cs="Courier New" w:hint="default"/>
      </w:rPr>
    </w:lvl>
    <w:lvl w:ilvl="5" w:tplc="040E0005" w:tentative="1">
      <w:start w:val="1"/>
      <w:numFmt w:val="bullet"/>
      <w:lvlText w:val=""/>
      <w:lvlJc w:val="left"/>
      <w:pPr>
        <w:tabs>
          <w:tab w:val="num" w:pos="4376"/>
        </w:tabs>
        <w:ind w:left="4376" w:hanging="360"/>
      </w:pPr>
      <w:rPr>
        <w:rFonts w:ascii="Wingdings" w:hAnsi="Wingdings" w:hint="default"/>
      </w:rPr>
    </w:lvl>
    <w:lvl w:ilvl="6" w:tplc="040E0001" w:tentative="1">
      <w:start w:val="1"/>
      <w:numFmt w:val="bullet"/>
      <w:lvlText w:val=""/>
      <w:lvlJc w:val="left"/>
      <w:pPr>
        <w:tabs>
          <w:tab w:val="num" w:pos="5096"/>
        </w:tabs>
        <w:ind w:left="5096" w:hanging="360"/>
      </w:pPr>
      <w:rPr>
        <w:rFonts w:ascii="Symbol" w:hAnsi="Symbol" w:hint="default"/>
      </w:rPr>
    </w:lvl>
    <w:lvl w:ilvl="7" w:tplc="040E0003" w:tentative="1">
      <w:start w:val="1"/>
      <w:numFmt w:val="bullet"/>
      <w:lvlText w:val="o"/>
      <w:lvlJc w:val="left"/>
      <w:pPr>
        <w:tabs>
          <w:tab w:val="num" w:pos="5816"/>
        </w:tabs>
        <w:ind w:left="5816" w:hanging="360"/>
      </w:pPr>
      <w:rPr>
        <w:rFonts w:ascii="Courier New" w:hAnsi="Courier New" w:cs="Courier New" w:hint="default"/>
      </w:rPr>
    </w:lvl>
    <w:lvl w:ilvl="8" w:tplc="040E0005" w:tentative="1">
      <w:start w:val="1"/>
      <w:numFmt w:val="bullet"/>
      <w:lvlText w:val=""/>
      <w:lvlJc w:val="left"/>
      <w:pPr>
        <w:tabs>
          <w:tab w:val="num" w:pos="6536"/>
        </w:tabs>
        <w:ind w:left="6536" w:hanging="360"/>
      </w:pPr>
      <w:rPr>
        <w:rFonts w:ascii="Wingdings" w:hAnsi="Wingdings" w:hint="default"/>
      </w:rPr>
    </w:lvl>
  </w:abstractNum>
  <w:abstractNum w:abstractNumId="27" w15:restartNumberingAfterBreak="0">
    <w:nsid w:val="4F011E44"/>
    <w:multiLevelType w:val="hybridMultilevel"/>
    <w:tmpl w:val="7A76995C"/>
    <w:lvl w:ilvl="0" w:tplc="A6E29446">
      <w:start w:val="1"/>
      <w:numFmt w:val="bullet"/>
      <w:lvlText w:val="-"/>
      <w:lvlJc w:val="left"/>
      <w:pPr>
        <w:tabs>
          <w:tab w:val="num" w:pos="396"/>
        </w:tabs>
        <w:ind w:left="623" w:hanging="340"/>
      </w:pPr>
      <w:rPr>
        <w:rFonts w:ascii="Courier New" w:hAnsi="Courier New" w:hint="default"/>
        <w:b w:val="0"/>
        <w:i w:val="0"/>
        <w:sz w:val="24"/>
        <w:szCs w:val="24"/>
      </w:rPr>
    </w:lvl>
    <w:lvl w:ilvl="1" w:tplc="040E0003" w:tentative="1">
      <w:start w:val="1"/>
      <w:numFmt w:val="bullet"/>
      <w:lvlText w:val="o"/>
      <w:lvlJc w:val="left"/>
      <w:pPr>
        <w:tabs>
          <w:tab w:val="num" w:pos="1496"/>
        </w:tabs>
        <w:ind w:left="1496" w:hanging="360"/>
      </w:pPr>
      <w:rPr>
        <w:rFonts w:ascii="Courier New" w:hAnsi="Courier New" w:cs="Courier New" w:hint="default"/>
      </w:rPr>
    </w:lvl>
    <w:lvl w:ilvl="2" w:tplc="040E0005" w:tentative="1">
      <w:start w:val="1"/>
      <w:numFmt w:val="bullet"/>
      <w:lvlText w:val=""/>
      <w:lvlJc w:val="left"/>
      <w:pPr>
        <w:tabs>
          <w:tab w:val="num" w:pos="2216"/>
        </w:tabs>
        <w:ind w:left="2216" w:hanging="360"/>
      </w:pPr>
      <w:rPr>
        <w:rFonts w:ascii="Wingdings" w:hAnsi="Wingdings" w:hint="default"/>
      </w:rPr>
    </w:lvl>
    <w:lvl w:ilvl="3" w:tplc="040E0001" w:tentative="1">
      <w:start w:val="1"/>
      <w:numFmt w:val="bullet"/>
      <w:lvlText w:val=""/>
      <w:lvlJc w:val="left"/>
      <w:pPr>
        <w:tabs>
          <w:tab w:val="num" w:pos="2936"/>
        </w:tabs>
        <w:ind w:left="2936" w:hanging="360"/>
      </w:pPr>
      <w:rPr>
        <w:rFonts w:ascii="Symbol" w:hAnsi="Symbol" w:hint="default"/>
      </w:rPr>
    </w:lvl>
    <w:lvl w:ilvl="4" w:tplc="040E0003" w:tentative="1">
      <w:start w:val="1"/>
      <w:numFmt w:val="bullet"/>
      <w:lvlText w:val="o"/>
      <w:lvlJc w:val="left"/>
      <w:pPr>
        <w:tabs>
          <w:tab w:val="num" w:pos="3656"/>
        </w:tabs>
        <w:ind w:left="3656" w:hanging="360"/>
      </w:pPr>
      <w:rPr>
        <w:rFonts w:ascii="Courier New" w:hAnsi="Courier New" w:cs="Courier New" w:hint="default"/>
      </w:rPr>
    </w:lvl>
    <w:lvl w:ilvl="5" w:tplc="040E0005" w:tentative="1">
      <w:start w:val="1"/>
      <w:numFmt w:val="bullet"/>
      <w:lvlText w:val=""/>
      <w:lvlJc w:val="left"/>
      <w:pPr>
        <w:tabs>
          <w:tab w:val="num" w:pos="4376"/>
        </w:tabs>
        <w:ind w:left="4376" w:hanging="360"/>
      </w:pPr>
      <w:rPr>
        <w:rFonts w:ascii="Wingdings" w:hAnsi="Wingdings" w:hint="default"/>
      </w:rPr>
    </w:lvl>
    <w:lvl w:ilvl="6" w:tplc="040E0001" w:tentative="1">
      <w:start w:val="1"/>
      <w:numFmt w:val="bullet"/>
      <w:lvlText w:val=""/>
      <w:lvlJc w:val="left"/>
      <w:pPr>
        <w:tabs>
          <w:tab w:val="num" w:pos="5096"/>
        </w:tabs>
        <w:ind w:left="5096" w:hanging="360"/>
      </w:pPr>
      <w:rPr>
        <w:rFonts w:ascii="Symbol" w:hAnsi="Symbol" w:hint="default"/>
      </w:rPr>
    </w:lvl>
    <w:lvl w:ilvl="7" w:tplc="040E0003" w:tentative="1">
      <w:start w:val="1"/>
      <w:numFmt w:val="bullet"/>
      <w:lvlText w:val="o"/>
      <w:lvlJc w:val="left"/>
      <w:pPr>
        <w:tabs>
          <w:tab w:val="num" w:pos="5816"/>
        </w:tabs>
        <w:ind w:left="5816" w:hanging="360"/>
      </w:pPr>
      <w:rPr>
        <w:rFonts w:ascii="Courier New" w:hAnsi="Courier New" w:cs="Courier New" w:hint="default"/>
      </w:rPr>
    </w:lvl>
    <w:lvl w:ilvl="8" w:tplc="040E0005" w:tentative="1">
      <w:start w:val="1"/>
      <w:numFmt w:val="bullet"/>
      <w:lvlText w:val=""/>
      <w:lvlJc w:val="left"/>
      <w:pPr>
        <w:tabs>
          <w:tab w:val="num" w:pos="6536"/>
        </w:tabs>
        <w:ind w:left="6536" w:hanging="360"/>
      </w:pPr>
      <w:rPr>
        <w:rFonts w:ascii="Wingdings" w:hAnsi="Wingdings" w:hint="default"/>
      </w:rPr>
    </w:lvl>
  </w:abstractNum>
  <w:abstractNum w:abstractNumId="28" w15:restartNumberingAfterBreak="0">
    <w:nsid w:val="4FEB307A"/>
    <w:multiLevelType w:val="hybridMultilevel"/>
    <w:tmpl w:val="3A7ABF3E"/>
    <w:lvl w:ilvl="0" w:tplc="B7B2A884">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9" w15:restartNumberingAfterBreak="0">
    <w:nsid w:val="51E874C9"/>
    <w:multiLevelType w:val="hybridMultilevel"/>
    <w:tmpl w:val="731C8F6A"/>
    <w:lvl w:ilvl="0" w:tplc="040E000F">
      <w:start w:val="1"/>
      <w:numFmt w:val="decimal"/>
      <w:lvlText w:val="%1."/>
      <w:lvlJc w:val="left"/>
      <w:pPr>
        <w:tabs>
          <w:tab w:val="num" w:pos="1440"/>
        </w:tabs>
        <w:ind w:left="1440" w:hanging="360"/>
      </w:pPr>
    </w:lvl>
    <w:lvl w:ilvl="1" w:tplc="040E0003">
      <w:start w:val="1"/>
      <w:numFmt w:val="bullet"/>
      <w:lvlText w:val="o"/>
      <w:lvlJc w:val="left"/>
      <w:pPr>
        <w:tabs>
          <w:tab w:val="num" w:pos="2160"/>
        </w:tabs>
        <w:ind w:left="2160" w:hanging="360"/>
      </w:pPr>
      <w:rPr>
        <w:rFonts w:ascii="Courier New" w:hAnsi="Courier New" w:cs="Courier New" w:hint="default"/>
      </w:rPr>
    </w:lvl>
    <w:lvl w:ilvl="2" w:tplc="040E0005">
      <w:start w:val="1"/>
      <w:numFmt w:val="bullet"/>
      <w:lvlText w:val=""/>
      <w:lvlJc w:val="left"/>
      <w:pPr>
        <w:tabs>
          <w:tab w:val="num" w:pos="2880"/>
        </w:tabs>
        <w:ind w:left="2880" w:hanging="360"/>
      </w:pPr>
      <w:rPr>
        <w:rFonts w:ascii="Wingdings" w:hAnsi="Wingdings" w:hint="default"/>
      </w:rPr>
    </w:lvl>
    <w:lvl w:ilvl="3" w:tplc="040E0001" w:tentative="1">
      <w:start w:val="1"/>
      <w:numFmt w:val="bullet"/>
      <w:lvlText w:val=""/>
      <w:lvlJc w:val="left"/>
      <w:pPr>
        <w:tabs>
          <w:tab w:val="num" w:pos="3600"/>
        </w:tabs>
        <w:ind w:left="3600" w:hanging="360"/>
      </w:pPr>
      <w:rPr>
        <w:rFonts w:ascii="Symbol" w:hAnsi="Symbol" w:hint="default"/>
      </w:rPr>
    </w:lvl>
    <w:lvl w:ilvl="4" w:tplc="040E0003" w:tentative="1">
      <w:start w:val="1"/>
      <w:numFmt w:val="bullet"/>
      <w:lvlText w:val="o"/>
      <w:lvlJc w:val="left"/>
      <w:pPr>
        <w:tabs>
          <w:tab w:val="num" w:pos="4320"/>
        </w:tabs>
        <w:ind w:left="4320" w:hanging="360"/>
      </w:pPr>
      <w:rPr>
        <w:rFonts w:ascii="Courier New" w:hAnsi="Courier New" w:cs="Courier New" w:hint="default"/>
      </w:rPr>
    </w:lvl>
    <w:lvl w:ilvl="5" w:tplc="040E0005" w:tentative="1">
      <w:start w:val="1"/>
      <w:numFmt w:val="bullet"/>
      <w:lvlText w:val=""/>
      <w:lvlJc w:val="left"/>
      <w:pPr>
        <w:tabs>
          <w:tab w:val="num" w:pos="5040"/>
        </w:tabs>
        <w:ind w:left="5040" w:hanging="360"/>
      </w:pPr>
      <w:rPr>
        <w:rFonts w:ascii="Wingdings" w:hAnsi="Wingdings" w:hint="default"/>
      </w:rPr>
    </w:lvl>
    <w:lvl w:ilvl="6" w:tplc="040E0001" w:tentative="1">
      <w:start w:val="1"/>
      <w:numFmt w:val="bullet"/>
      <w:lvlText w:val=""/>
      <w:lvlJc w:val="left"/>
      <w:pPr>
        <w:tabs>
          <w:tab w:val="num" w:pos="5760"/>
        </w:tabs>
        <w:ind w:left="5760" w:hanging="360"/>
      </w:pPr>
      <w:rPr>
        <w:rFonts w:ascii="Symbol" w:hAnsi="Symbol" w:hint="default"/>
      </w:rPr>
    </w:lvl>
    <w:lvl w:ilvl="7" w:tplc="040E0003" w:tentative="1">
      <w:start w:val="1"/>
      <w:numFmt w:val="bullet"/>
      <w:lvlText w:val="o"/>
      <w:lvlJc w:val="left"/>
      <w:pPr>
        <w:tabs>
          <w:tab w:val="num" w:pos="6480"/>
        </w:tabs>
        <w:ind w:left="6480" w:hanging="360"/>
      </w:pPr>
      <w:rPr>
        <w:rFonts w:ascii="Courier New" w:hAnsi="Courier New" w:cs="Courier New" w:hint="default"/>
      </w:rPr>
    </w:lvl>
    <w:lvl w:ilvl="8" w:tplc="040E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363480C"/>
    <w:multiLevelType w:val="hybridMultilevel"/>
    <w:tmpl w:val="731C8F6A"/>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044342"/>
    <w:multiLevelType w:val="hybridMultilevel"/>
    <w:tmpl w:val="120A6DFC"/>
    <w:lvl w:ilvl="0" w:tplc="4C2833D0">
      <w:start w:val="1"/>
      <w:numFmt w:val="bullet"/>
      <w:lvlText w:val=""/>
      <w:lvlJc w:val="left"/>
      <w:pPr>
        <w:tabs>
          <w:tab w:val="num" w:pos="1080"/>
        </w:tabs>
        <w:ind w:left="1080" w:hanging="360"/>
      </w:pPr>
      <w:rPr>
        <w:rFonts w:ascii="Symbol" w:hAnsi="Symbol" w:hint="default"/>
        <w:color w:val="auto"/>
      </w:rPr>
    </w:lvl>
    <w:lvl w:ilvl="1" w:tplc="040E0003" w:tentative="1">
      <w:start w:val="1"/>
      <w:numFmt w:val="bullet"/>
      <w:lvlText w:val="o"/>
      <w:lvlJc w:val="left"/>
      <w:pPr>
        <w:tabs>
          <w:tab w:val="num" w:pos="2160"/>
        </w:tabs>
        <w:ind w:left="2160" w:hanging="360"/>
      </w:pPr>
      <w:rPr>
        <w:rFonts w:ascii="Courier New" w:hAnsi="Courier New" w:hint="default"/>
      </w:rPr>
    </w:lvl>
    <w:lvl w:ilvl="2" w:tplc="040E0005" w:tentative="1">
      <w:start w:val="1"/>
      <w:numFmt w:val="bullet"/>
      <w:lvlText w:val=""/>
      <w:lvlJc w:val="left"/>
      <w:pPr>
        <w:tabs>
          <w:tab w:val="num" w:pos="2880"/>
        </w:tabs>
        <w:ind w:left="2880" w:hanging="360"/>
      </w:pPr>
      <w:rPr>
        <w:rFonts w:ascii="Wingdings" w:hAnsi="Wingdings" w:hint="default"/>
      </w:rPr>
    </w:lvl>
    <w:lvl w:ilvl="3" w:tplc="040E0001" w:tentative="1">
      <w:start w:val="1"/>
      <w:numFmt w:val="bullet"/>
      <w:lvlText w:val=""/>
      <w:lvlJc w:val="left"/>
      <w:pPr>
        <w:tabs>
          <w:tab w:val="num" w:pos="3600"/>
        </w:tabs>
        <w:ind w:left="3600" w:hanging="360"/>
      </w:pPr>
      <w:rPr>
        <w:rFonts w:ascii="Symbol" w:hAnsi="Symbol" w:hint="default"/>
      </w:rPr>
    </w:lvl>
    <w:lvl w:ilvl="4" w:tplc="040E0003" w:tentative="1">
      <w:start w:val="1"/>
      <w:numFmt w:val="bullet"/>
      <w:lvlText w:val="o"/>
      <w:lvlJc w:val="left"/>
      <w:pPr>
        <w:tabs>
          <w:tab w:val="num" w:pos="4320"/>
        </w:tabs>
        <w:ind w:left="4320" w:hanging="360"/>
      </w:pPr>
      <w:rPr>
        <w:rFonts w:ascii="Courier New" w:hAnsi="Courier New" w:hint="default"/>
      </w:rPr>
    </w:lvl>
    <w:lvl w:ilvl="5" w:tplc="040E0005" w:tentative="1">
      <w:start w:val="1"/>
      <w:numFmt w:val="bullet"/>
      <w:lvlText w:val=""/>
      <w:lvlJc w:val="left"/>
      <w:pPr>
        <w:tabs>
          <w:tab w:val="num" w:pos="5040"/>
        </w:tabs>
        <w:ind w:left="5040" w:hanging="360"/>
      </w:pPr>
      <w:rPr>
        <w:rFonts w:ascii="Wingdings" w:hAnsi="Wingdings" w:hint="default"/>
      </w:rPr>
    </w:lvl>
    <w:lvl w:ilvl="6" w:tplc="040E0001" w:tentative="1">
      <w:start w:val="1"/>
      <w:numFmt w:val="bullet"/>
      <w:lvlText w:val=""/>
      <w:lvlJc w:val="left"/>
      <w:pPr>
        <w:tabs>
          <w:tab w:val="num" w:pos="5760"/>
        </w:tabs>
        <w:ind w:left="5760" w:hanging="360"/>
      </w:pPr>
      <w:rPr>
        <w:rFonts w:ascii="Symbol" w:hAnsi="Symbol" w:hint="default"/>
      </w:rPr>
    </w:lvl>
    <w:lvl w:ilvl="7" w:tplc="040E0003" w:tentative="1">
      <w:start w:val="1"/>
      <w:numFmt w:val="bullet"/>
      <w:lvlText w:val="o"/>
      <w:lvlJc w:val="left"/>
      <w:pPr>
        <w:tabs>
          <w:tab w:val="num" w:pos="6480"/>
        </w:tabs>
        <w:ind w:left="6480" w:hanging="360"/>
      </w:pPr>
      <w:rPr>
        <w:rFonts w:ascii="Courier New" w:hAnsi="Courier New" w:hint="default"/>
      </w:rPr>
    </w:lvl>
    <w:lvl w:ilvl="8" w:tplc="040E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5E970D84"/>
    <w:multiLevelType w:val="singleLevel"/>
    <w:tmpl w:val="040E000B"/>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61275590"/>
    <w:multiLevelType w:val="hybridMultilevel"/>
    <w:tmpl w:val="7DB2B5B8"/>
    <w:lvl w:ilvl="0" w:tplc="040E0001">
      <w:start w:val="1"/>
      <w:numFmt w:val="bullet"/>
      <w:lvlText w:val=""/>
      <w:lvlJc w:val="left"/>
      <w:pPr>
        <w:tabs>
          <w:tab w:val="num" w:pos="1428"/>
        </w:tabs>
        <w:ind w:left="1428" w:hanging="360"/>
      </w:pPr>
      <w:rPr>
        <w:rFonts w:ascii="Symbol" w:hAnsi="Symbol" w:hint="default"/>
      </w:rPr>
    </w:lvl>
    <w:lvl w:ilvl="1" w:tplc="040E0019" w:tentative="1">
      <w:start w:val="1"/>
      <w:numFmt w:val="lowerLetter"/>
      <w:lvlText w:val="%2."/>
      <w:lvlJc w:val="left"/>
      <w:pPr>
        <w:tabs>
          <w:tab w:val="num" w:pos="2148"/>
        </w:tabs>
        <w:ind w:left="2148" w:hanging="360"/>
      </w:pPr>
    </w:lvl>
    <w:lvl w:ilvl="2" w:tplc="040E001B" w:tentative="1">
      <w:start w:val="1"/>
      <w:numFmt w:val="lowerRoman"/>
      <w:lvlText w:val="%3."/>
      <w:lvlJc w:val="right"/>
      <w:pPr>
        <w:tabs>
          <w:tab w:val="num" w:pos="2868"/>
        </w:tabs>
        <w:ind w:left="2868" w:hanging="180"/>
      </w:pPr>
    </w:lvl>
    <w:lvl w:ilvl="3" w:tplc="040E000F" w:tentative="1">
      <w:start w:val="1"/>
      <w:numFmt w:val="decimal"/>
      <w:lvlText w:val="%4."/>
      <w:lvlJc w:val="left"/>
      <w:pPr>
        <w:tabs>
          <w:tab w:val="num" w:pos="3588"/>
        </w:tabs>
        <w:ind w:left="3588" w:hanging="360"/>
      </w:pPr>
    </w:lvl>
    <w:lvl w:ilvl="4" w:tplc="040E0019" w:tentative="1">
      <w:start w:val="1"/>
      <w:numFmt w:val="lowerLetter"/>
      <w:lvlText w:val="%5."/>
      <w:lvlJc w:val="left"/>
      <w:pPr>
        <w:tabs>
          <w:tab w:val="num" w:pos="4308"/>
        </w:tabs>
        <w:ind w:left="4308" w:hanging="360"/>
      </w:pPr>
    </w:lvl>
    <w:lvl w:ilvl="5" w:tplc="040E001B" w:tentative="1">
      <w:start w:val="1"/>
      <w:numFmt w:val="lowerRoman"/>
      <w:lvlText w:val="%6."/>
      <w:lvlJc w:val="right"/>
      <w:pPr>
        <w:tabs>
          <w:tab w:val="num" w:pos="5028"/>
        </w:tabs>
        <w:ind w:left="5028" w:hanging="180"/>
      </w:pPr>
    </w:lvl>
    <w:lvl w:ilvl="6" w:tplc="040E000F" w:tentative="1">
      <w:start w:val="1"/>
      <w:numFmt w:val="decimal"/>
      <w:lvlText w:val="%7."/>
      <w:lvlJc w:val="left"/>
      <w:pPr>
        <w:tabs>
          <w:tab w:val="num" w:pos="5748"/>
        </w:tabs>
        <w:ind w:left="5748" w:hanging="360"/>
      </w:pPr>
    </w:lvl>
    <w:lvl w:ilvl="7" w:tplc="040E0019" w:tentative="1">
      <w:start w:val="1"/>
      <w:numFmt w:val="lowerLetter"/>
      <w:lvlText w:val="%8."/>
      <w:lvlJc w:val="left"/>
      <w:pPr>
        <w:tabs>
          <w:tab w:val="num" w:pos="6468"/>
        </w:tabs>
        <w:ind w:left="6468" w:hanging="360"/>
      </w:pPr>
    </w:lvl>
    <w:lvl w:ilvl="8" w:tplc="040E001B" w:tentative="1">
      <w:start w:val="1"/>
      <w:numFmt w:val="lowerRoman"/>
      <w:lvlText w:val="%9."/>
      <w:lvlJc w:val="right"/>
      <w:pPr>
        <w:tabs>
          <w:tab w:val="num" w:pos="7188"/>
        </w:tabs>
        <w:ind w:left="7188" w:hanging="180"/>
      </w:pPr>
    </w:lvl>
  </w:abstractNum>
  <w:abstractNum w:abstractNumId="34" w15:restartNumberingAfterBreak="0">
    <w:nsid w:val="62DE1AF1"/>
    <w:multiLevelType w:val="hybridMultilevel"/>
    <w:tmpl w:val="A98E5EFA"/>
    <w:lvl w:ilvl="0" w:tplc="9C9C97EC">
      <w:start w:val="1"/>
      <w:numFmt w:val="bullet"/>
      <w:lvlText w:val=""/>
      <w:lvlJc w:val="left"/>
      <w:pPr>
        <w:tabs>
          <w:tab w:val="num" w:pos="360"/>
        </w:tabs>
        <w:ind w:left="360" w:hanging="360"/>
      </w:pPr>
      <w:rPr>
        <w:rFonts w:ascii="Symbol" w:hAnsi="Symbol" w:hint="default"/>
        <w:sz w:val="20"/>
        <w:szCs w:val="20"/>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5483906"/>
    <w:multiLevelType w:val="hybridMultilevel"/>
    <w:tmpl w:val="B5E21B64"/>
    <w:lvl w:ilvl="0" w:tplc="A6E29446">
      <w:start w:val="1"/>
      <w:numFmt w:val="bullet"/>
      <w:lvlText w:val="-"/>
      <w:lvlJc w:val="left"/>
      <w:pPr>
        <w:tabs>
          <w:tab w:val="num" w:pos="396"/>
        </w:tabs>
        <w:ind w:left="623" w:hanging="340"/>
      </w:pPr>
      <w:rPr>
        <w:rFonts w:ascii="Courier New" w:hAnsi="Courier New" w:hint="default"/>
        <w:b w:val="0"/>
        <w:i w:val="0"/>
        <w:sz w:val="24"/>
        <w:szCs w:val="24"/>
      </w:rPr>
    </w:lvl>
    <w:lvl w:ilvl="1" w:tplc="040E0003" w:tentative="1">
      <w:start w:val="1"/>
      <w:numFmt w:val="bullet"/>
      <w:lvlText w:val="o"/>
      <w:lvlJc w:val="left"/>
      <w:pPr>
        <w:tabs>
          <w:tab w:val="num" w:pos="1496"/>
        </w:tabs>
        <w:ind w:left="1496" w:hanging="360"/>
      </w:pPr>
      <w:rPr>
        <w:rFonts w:ascii="Courier New" w:hAnsi="Courier New" w:cs="Courier New" w:hint="default"/>
      </w:rPr>
    </w:lvl>
    <w:lvl w:ilvl="2" w:tplc="040E0005" w:tentative="1">
      <w:start w:val="1"/>
      <w:numFmt w:val="bullet"/>
      <w:lvlText w:val=""/>
      <w:lvlJc w:val="left"/>
      <w:pPr>
        <w:tabs>
          <w:tab w:val="num" w:pos="2216"/>
        </w:tabs>
        <w:ind w:left="2216" w:hanging="360"/>
      </w:pPr>
      <w:rPr>
        <w:rFonts w:ascii="Wingdings" w:hAnsi="Wingdings" w:hint="default"/>
      </w:rPr>
    </w:lvl>
    <w:lvl w:ilvl="3" w:tplc="040E0001" w:tentative="1">
      <w:start w:val="1"/>
      <w:numFmt w:val="bullet"/>
      <w:lvlText w:val=""/>
      <w:lvlJc w:val="left"/>
      <w:pPr>
        <w:tabs>
          <w:tab w:val="num" w:pos="2936"/>
        </w:tabs>
        <w:ind w:left="2936" w:hanging="360"/>
      </w:pPr>
      <w:rPr>
        <w:rFonts w:ascii="Symbol" w:hAnsi="Symbol" w:hint="default"/>
      </w:rPr>
    </w:lvl>
    <w:lvl w:ilvl="4" w:tplc="040E0003" w:tentative="1">
      <w:start w:val="1"/>
      <w:numFmt w:val="bullet"/>
      <w:lvlText w:val="o"/>
      <w:lvlJc w:val="left"/>
      <w:pPr>
        <w:tabs>
          <w:tab w:val="num" w:pos="3656"/>
        </w:tabs>
        <w:ind w:left="3656" w:hanging="360"/>
      </w:pPr>
      <w:rPr>
        <w:rFonts w:ascii="Courier New" w:hAnsi="Courier New" w:cs="Courier New" w:hint="default"/>
      </w:rPr>
    </w:lvl>
    <w:lvl w:ilvl="5" w:tplc="040E0005" w:tentative="1">
      <w:start w:val="1"/>
      <w:numFmt w:val="bullet"/>
      <w:lvlText w:val=""/>
      <w:lvlJc w:val="left"/>
      <w:pPr>
        <w:tabs>
          <w:tab w:val="num" w:pos="4376"/>
        </w:tabs>
        <w:ind w:left="4376" w:hanging="360"/>
      </w:pPr>
      <w:rPr>
        <w:rFonts w:ascii="Wingdings" w:hAnsi="Wingdings" w:hint="default"/>
      </w:rPr>
    </w:lvl>
    <w:lvl w:ilvl="6" w:tplc="040E0001" w:tentative="1">
      <w:start w:val="1"/>
      <w:numFmt w:val="bullet"/>
      <w:lvlText w:val=""/>
      <w:lvlJc w:val="left"/>
      <w:pPr>
        <w:tabs>
          <w:tab w:val="num" w:pos="5096"/>
        </w:tabs>
        <w:ind w:left="5096" w:hanging="360"/>
      </w:pPr>
      <w:rPr>
        <w:rFonts w:ascii="Symbol" w:hAnsi="Symbol" w:hint="default"/>
      </w:rPr>
    </w:lvl>
    <w:lvl w:ilvl="7" w:tplc="040E0003" w:tentative="1">
      <w:start w:val="1"/>
      <w:numFmt w:val="bullet"/>
      <w:lvlText w:val="o"/>
      <w:lvlJc w:val="left"/>
      <w:pPr>
        <w:tabs>
          <w:tab w:val="num" w:pos="5816"/>
        </w:tabs>
        <w:ind w:left="5816" w:hanging="360"/>
      </w:pPr>
      <w:rPr>
        <w:rFonts w:ascii="Courier New" w:hAnsi="Courier New" w:cs="Courier New" w:hint="default"/>
      </w:rPr>
    </w:lvl>
    <w:lvl w:ilvl="8" w:tplc="040E0005" w:tentative="1">
      <w:start w:val="1"/>
      <w:numFmt w:val="bullet"/>
      <w:lvlText w:val=""/>
      <w:lvlJc w:val="left"/>
      <w:pPr>
        <w:tabs>
          <w:tab w:val="num" w:pos="6536"/>
        </w:tabs>
        <w:ind w:left="6536" w:hanging="360"/>
      </w:pPr>
      <w:rPr>
        <w:rFonts w:ascii="Wingdings" w:hAnsi="Wingdings" w:hint="default"/>
      </w:rPr>
    </w:lvl>
  </w:abstractNum>
  <w:abstractNum w:abstractNumId="36" w15:restartNumberingAfterBreak="0">
    <w:nsid w:val="67090B7B"/>
    <w:multiLevelType w:val="hybridMultilevel"/>
    <w:tmpl w:val="3E9678F8"/>
    <w:lvl w:ilvl="0" w:tplc="040E000F">
      <w:start w:val="1"/>
      <w:numFmt w:val="decimal"/>
      <w:lvlText w:val="%1."/>
      <w:lvlJc w:val="left"/>
      <w:pPr>
        <w:tabs>
          <w:tab w:val="num" w:pos="720"/>
        </w:tabs>
        <w:ind w:left="720" w:hanging="360"/>
      </w:pPr>
      <w:rPr>
        <w:rFonts w:hint="default"/>
        <w:b w:val="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7" w15:restartNumberingAfterBreak="0">
    <w:nsid w:val="6C007AFE"/>
    <w:multiLevelType w:val="hybridMultilevel"/>
    <w:tmpl w:val="4920D0BE"/>
    <w:lvl w:ilvl="0" w:tplc="A6E29446">
      <w:start w:val="1"/>
      <w:numFmt w:val="bullet"/>
      <w:lvlText w:val="-"/>
      <w:lvlJc w:val="left"/>
      <w:pPr>
        <w:tabs>
          <w:tab w:val="num" w:pos="396"/>
        </w:tabs>
        <w:ind w:left="623" w:hanging="340"/>
      </w:pPr>
      <w:rPr>
        <w:rFonts w:ascii="Courier New" w:hAnsi="Courier New" w:hint="default"/>
        <w:b w:val="0"/>
        <w:i w:val="0"/>
        <w:sz w:val="24"/>
        <w:szCs w:val="24"/>
      </w:rPr>
    </w:lvl>
    <w:lvl w:ilvl="1" w:tplc="040E0003" w:tentative="1">
      <w:start w:val="1"/>
      <w:numFmt w:val="bullet"/>
      <w:lvlText w:val="o"/>
      <w:lvlJc w:val="left"/>
      <w:pPr>
        <w:tabs>
          <w:tab w:val="num" w:pos="1496"/>
        </w:tabs>
        <w:ind w:left="1496" w:hanging="360"/>
      </w:pPr>
      <w:rPr>
        <w:rFonts w:ascii="Courier New" w:hAnsi="Courier New" w:cs="Courier New" w:hint="default"/>
      </w:rPr>
    </w:lvl>
    <w:lvl w:ilvl="2" w:tplc="040E0005" w:tentative="1">
      <w:start w:val="1"/>
      <w:numFmt w:val="bullet"/>
      <w:lvlText w:val=""/>
      <w:lvlJc w:val="left"/>
      <w:pPr>
        <w:tabs>
          <w:tab w:val="num" w:pos="2216"/>
        </w:tabs>
        <w:ind w:left="2216" w:hanging="360"/>
      </w:pPr>
      <w:rPr>
        <w:rFonts w:ascii="Wingdings" w:hAnsi="Wingdings" w:hint="default"/>
      </w:rPr>
    </w:lvl>
    <w:lvl w:ilvl="3" w:tplc="040E0001" w:tentative="1">
      <w:start w:val="1"/>
      <w:numFmt w:val="bullet"/>
      <w:lvlText w:val=""/>
      <w:lvlJc w:val="left"/>
      <w:pPr>
        <w:tabs>
          <w:tab w:val="num" w:pos="2936"/>
        </w:tabs>
        <w:ind w:left="2936" w:hanging="360"/>
      </w:pPr>
      <w:rPr>
        <w:rFonts w:ascii="Symbol" w:hAnsi="Symbol" w:hint="default"/>
      </w:rPr>
    </w:lvl>
    <w:lvl w:ilvl="4" w:tplc="040E0003" w:tentative="1">
      <w:start w:val="1"/>
      <w:numFmt w:val="bullet"/>
      <w:lvlText w:val="o"/>
      <w:lvlJc w:val="left"/>
      <w:pPr>
        <w:tabs>
          <w:tab w:val="num" w:pos="3656"/>
        </w:tabs>
        <w:ind w:left="3656" w:hanging="360"/>
      </w:pPr>
      <w:rPr>
        <w:rFonts w:ascii="Courier New" w:hAnsi="Courier New" w:cs="Courier New" w:hint="default"/>
      </w:rPr>
    </w:lvl>
    <w:lvl w:ilvl="5" w:tplc="040E0005" w:tentative="1">
      <w:start w:val="1"/>
      <w:numFmt w:val="bullet"/>
      <w:lvlText w:val=""/>
      <w:lvlJc w:val="left"/>
      <w:pPr>
        <w:tabs>
          <w:tab w:val="num" w:pos="4376"/>
        </w:tabs>
        <w:ind w:left="4376" w:hanging="360"/>
      </w:pPr>
      <w:rPr>
        <w:rFonts w:ascii="Wingdings" w:hAnsi="Wingdings" w:hint="default"/>
      </w:rPr>
    </w:lvl>
    <w:lvl w:ilvl="6" w:tplc="040E0001" w:tentative="1">
      <w:start w:val="1"/>
      <w:numFmt w:val="bullet"/>
      <w:lvlText w:val=""/>
      <w:lvlJc w:val="left"/>
      <w:pPr>
        <w:tabs>
          <w:tab w:val="num" w:pos="5096"/>
        </w:tabs>
        <w:ind w:left="5096" w:hanging="360"/>
      </w:pPr>
      <w:rPr>
        <w:rFonts w:ascii="Symbol" w:hAnsi="Symbol" w:hint="default"/>
      </w:rPr>
    </w:lvl>
    <w:lvl w:ilvl="7" w:tplc="040E0003" w:tentative="1">
      <w:start w:val="1"/>
      <w:numFmt w:val="bullet"/>
      <w:lvlText w:val="o"/>
      <w:lvlJc w:val="left"/>
      <w:pPr>
        <w:tabs>
          <w:tab w:val="num" w:pos="5816"/>
        </w:tabs>
        <w:ind w:left="5816" w:hanging="360"/>
      </w:pPr>
      <w:rPr>
        <w:rFonts w:ascii="Courier New" w:hAnsi="Courier New" w:cs="Courier New" w:hint="default"/>
      </w:rPr>
    </w:lvl>
    <w:lvl w:ilvl="8" w:tplc="040E0005" w:tentative="1">
      <w:start w:val="1"/>
      <w:numFmt w:val="bullet"/>
      <w:lvlText w:val=""/>
      <w:lvlJc w:val="left"/>
      <w:pPr>
        <w:tabs>
          <w:tab w:val="num" w:pos="6536"/>
        </w:tabs>
        <w:ind w:left="6536" w:hanging="360"/>
      </w:pPr>
      <w:rPr>
        <w:rFonts w:ascii="Wingdings" w:hAnsi="Wingdings" w:hint="default"/>
      </w:rPr>
    </w:lvl>
  </w:abstractNum>
  <w:abstractNum w:abstractNumId="38" w15:restartNumberingAfterBreak="0">
    <w:nsid w:val="730005A7"/>
    <w:multiLevelType w:val="hybridMultilevel"/>
    <w:tmpl w:val="13C49720"/>
    <w:lvl w:ilvl="0" w:tplc="5ACE252E">
      <w:start w:val="1"/>
      <w:numFmt w:val="bullet"/>
      <w:lvlText w:val="-"/>
      <w:lvlJc w:val="left"/>
      <w:pPr>
        <w:ind w:left="717" w:hanging="360"/>
      </w:pPr>
      <w:rPr>
        <w:rFonts w:ascii="Times New Roman" w:eastAsia="Times New Roman" w:hAnsi="Times New Roman" w:cs="Times New Roman" w:hint="default"/>
      </w:rPr>
    </w:lvl>
    <w:lvl w:ilvl="1" w:tplc="040E0003">
      <w:start w:val="1"/>
      <w:numFmt w:val="bullet"/>
      <w:lvlText w:val="o"/>
      <w:lvlJc w:val="left"/>
      <w:pPr>
        <w:ind w:left="1437" w:hanging="360"/>
      </w:pPr>
      <w:rPr>
        <w:rFonts w:ascii="Courier New" w:hAnsi="Courier New" w:cs="Courier New" w:hint="default"/>
      </w:rPr>
    </w:lvl>
    <w:lvl w:ilvl="2" w:tplc="040E0005" w:tentative="1">
      <w:start w:val="1"/>
      <w:numFmt w:val="bullet"/>
      <w:lvlText w:val=""/>
      <w:lvlJc w:val="left"/>
      <w:pPr>
        <w:ind w:left="2157" w:hanging="360"/>
      </w:pPr>
      <w:rPr>
        <w:rFonts w:ascii="Wingdings" w:hAnsi="Wingdings" w:hint="default"/>
      </w:rPr>
    </w:lvl>
    <w:lvl w:ilvl="3" w:tplc="040E0001" w:tentative="1">
      <w:start w:val="1"/>
      <w:numFmt w:val="bullet"/>
      <w:lvlText w:val=""/>
      <w:lvlJc w:val="left"/>
      <w:pPr>
        <w:ind w:left="2877" w:hanging="360"/>
      </w:pPr>
      <w:rPr>
        <w:rFonts w:ascii="Symbol" w:hAnsi="Symbol" w:hint="default"/>
      </w:rPr>
    </w:lvl>
    <w:lvl w:ilvl="4" w:tplc="040E0003" w:tentative="1">
      <w:start w:val="1"/>
      <w:numFmt w:val="bullet"/>
      <w:lvlText w:val="o"/>
      <w:lvlJc w:val="left"/>
      <w:pPr>
        <w:ind w:left="3597" w:hanging="360"/>
      </w:pPr>
      <w:rPr>
        <w:rFonts w:ascii="Courier New" w:hAnsi="Courier New" w:cs="Courier New" w:hint="default"/>
      </w:rPr>
    </w:lvl>
    <w:lvl w:ilvl="5" w:tplc="040E0005" w:tentative="1">
      <w:start w:val="1"/>
      <w:numFmt w:val="bullet"/>
      <w:lvlText w:val=""/>
      <w:lvlJc w:val="left"/>
      <w:pPr>
        <w:ind w:left="4317" w:hanging="360"/>
      </w:pPr>
      <w:rPr>
        <w:rFonts w:ascii="Wingdings" w:hAnsi="Wingdings" w:hint="default"/>
      </w:rPr>
    </w:lvl>
    <w:lvl w:ilvl="6" w:tplc="040E0001" w:tentative="1">
      <w:start w:val="1"/>
      <w:numFmt w:val="bullet"/>
      <w:lvlText w:val=""/>
      <w:lvlJc w:val="left"/>
      <w:pPr>
        <w:ind w:left="5037" w:hanging="360"/>
      </w:pPr>
      <w:rPr>
        <w:rFonts w:ascii="Symbol" w:hAnsi="Symbol" w:hint="default"/>
      </w:rPr>
    </w:lvl>
    <w:lvl w:ilvl="7" w:tplc="040E0003" w:tentative="1">
      <w:start w:val="1"/>
      <w:numFmt w:val="bullet"/>
      <w:lvlText w:val="o"/>
      <w:lvlJc w:val="left"/>
      <w:pPr>
        <w:ind w:left="5757" w:hanging="360"/>
      </w:pPr>
      <w:rPr>
        <w:rFonts w:ascii="Courier New" w:hAnsi="Courier New" w:cs="Courier New" w:hint="default"/>
      </w:rPr>
    </w:lvl>
    <w:lvl w:ilvl="8" w:tplc="040E0005" w:tentative="1">
      <w:start w:val="1"/>
      <w:numFmt w:val="bullet"/>
      <w:lvlText w:val=""/>
      <w:lvlJc w:val="left"/>
      <w:pPr>
        <w:ind w:left="6477" w:hanging="360"/>
      </w:pPr>
      <w:rPr>
        <w:rFonts w:ascii="Wingdings" w:hAnsi="Wingdings" w:hint="default"/>
      </w:rPr>
    </w:lvl>
  </w:abstractNum>
  <w:abstractNum w:abstractNumId="39" w15:restartNumberingAfterBreak="0">
    <w:nsid w:val="7723492A"/>
    <w:multiLevelType w:val="hybridMultilevel"/>
    <w:tmpl w:val="029803D6"/>
    <w:lvl w:ilvl="0" w:tplc="A6E29446">
      <w:start w:val="1"/>
      <w:numFmt w:val="bullet"/>
      <w:lvlText w:val="-"/>
      <w:lvlJc w:val="left"/>
      <w:pPr>
        <w:tabs>
          <w:tab w:val="num" w:pos="396"/>
        </w:tabs>
        <w:ind w:left="623" w:hanging="340"/>
      </w:pPr>
      <w:rPr>
        <w:rFonts w:ascii="Courier New" w:hAnsi="Courier New" w:hint="default"/>
        <w:b w:val="0"/>
        <w:i w:val="0"/>
        <w:sz w:val="24"/>
        <w:szCs w:val="24"/>
      </w:rPr>
    </w:lvl>
    <w:lvl w:ilvl="1" w:tplc="040E0003" w:tentative="1">
      <w:start w:val="1"/>
      <w:numFmt w:val="bullet"/>
      <w:lvlText w:val="o"/>
      <w:lvlJc w:val="left"/>
      <w:pPr>
        <w:tabs>
          <w:tab w:val="num" w:pos="1496"/>
        </w:tabs>
        <w:ind w:left="1496" w:hanging="360"/>
      </w:pPr>
      <w:rPr>
        <w:rFonts w:ascii="Courier New" w:hAnsi="Courier New" w:cs="Courier New" w:hint="default"/>
      </w:rPr>
    </w:lvl>
    <w:lvl w:ilvl="2" w:tplc="040E0005" w:tentative="1">
      <w:start w:val="1"/>
      <w:numFmt w:val="bullet"/>
      <w:lvlText w:val=""/>
      <w:lvlJc w:val="left"/>
      <w:pPr>
        <w:tabs>
          <w:tab w:val="num" w:pos="2216"/>
        </w:tabs>
        <w:ind w:left="2216" w:hanging="360"/>
      </w:pPr>
      <w:rPr>
        <w:rFonts w:ascii="Wingdings" w:hAnsi="Wingdings" w:hint="default"/>
      </w:rPr>
    </w:lvl>
    <w:lvl w:ilvl="3" w:tplc="040E0001" w:tentative="1">
      <w:start w:val="1"/>
      <w:numFmt w:val="bullet"/>
      <w:lvlText w:val=""/>
      <w:lvlJc w:val="left"/>
      <w:pPr>
        <w:tabs>
          <w:tab w:val="num" w:pos="2936"/>
        </w:tabs>
        <w:ind w:left="2936" w:hanging="360"/>
      </w:pPr>
      <w:rPr>
        <w:rFonts w:ascii="Symbol" w:hAnsi="Symbol" w:hint="default"/>
      </w:rPr>
    </w:lvl>
    <w:lvl w:ilvl="4" w:tplc="040E0003" w:tentative="1">
      <w:start w:val="1"/>
      <w:numFmt w:val="bullet"/>
      <w:lvlText w:val="o"/>
      <w:lvlJc w:val="left"/>
      <w:pPr>
        <w:tabs>
          <w:tab w:val="num" w:pos="3656"/>
        </w:tabs>
        <w:ind w:left="3656" w:hanging="360"/>
      </w:pPr>
      <w:rPr>
        <w:rFonts w:ascii="Courier New" w:hAnsi="Courier New" w:cs="Courier New" w:hint="default"/>
      </w:rPr>
    </w:lvl>
    <w:lvl w:ilvl="5" w:tplc="040E0005" w:tentative="1">
      <w:start w:val="1"/>
      <w:numFmt w:val="bullet"/>
      <w:lvlText w:val=""/>
      <w:lvlJc w:val="left"/>
      <w:pPr>
        <w:tabs>
          <w:tab w:val="num" w:pos="4376"/>
        </w:tabs>
        <w:ind w:left="4376" w:hanging="360"/>
      </w:pPr>
      <w:rPr>
        <w:rFonts w:ascii="Wingdings" w:hAnsi="Wingdings" w:hint="default"/>
      </w:rPr>
    </w:lvl>
    <w:lvl w:ilvl="6" w:tplc="040E0001" w:tentative="1">
      <w:start w:val="1"/>
      <w:numFmt w:val="bullet"/>
      <w:lvlText w:val=""/>
      <w:lvlJc w:val="left"/>
      <w:pPr>
        <w:tabs>
          <w:tab w:val="num" w:pos="5096"/>
        </w:tabs>
        <w:ind w:left="5096" w:hanging="360"/>
      </w:pPr>
      <w:rPr>
        <w:rFonts w:ascii="Symbol" w:hAnsi="Symbol" w:hint="default"/>
      </w:rPr>
    </w:lvl>
    <w:lvl w:ilvl="7" w:tplc="040E0003" w:tentative="1">
      <w:start w:val="1"/>
      <w:numFmt w:val="bullet"/>
      <w:lvlText w:val="o"/>
      <w:lvlJc w:val="left"/>
      <w:pPr>
        <w:tabs>
          <w:tab w:val="num" w:pos="5816"/>
        </w:tabs>
        <w:ind w:left="5816" w:hanging="360"/>
      </w:pPr>
      <w:rPr>
        <w:rFonts w:ascii="Courier New" w:hAnsi="Courier New" w:cs="Courier New" w:hint="default"/>
      </w:rPr>
    </w:lvl>
    <w:lvl w:ilvl="8" w:tplc="040E0005" w:tentative="1">
      <w:start w:val="1"/>
      <w:numFmt w:val="bullet"/>
      <w:lvlText w:val=""/>
      <w:lvlJc w:val="left"/>
      <w:pPr>
        <w:tabs>
          <w:tab w:val="num" w:pos="6536"/>
        </w:tabs>
        <w:ind w:left="6536" w:hanging="360"/>
      </w:pPr>
      <w:rPr>
        <w:rFonts w:ascii="Wingdings" w:hAnsi="Wingdings" w:hint="default"/>
      </w:rPr>
    </w:lvl>
  </w:abstractNum>
  <w:abstractNum w:abstractNumId="40" w15:restartNumberingAfterBreak="0">
    <w:nsid w:val="7B996200"/>
    <w:multiLevelType w:val="hybridMultilevel"/>
    <w:tmpl w:val="9064EAA2"/>
    <w:lvl w:ilvl="0" w:tplc="9C9C97EC">
      <w:start w:val="1"/>
      <w:numFmt w:val="bullet"/>
      <w:lvlText w:val=""/>
      <w:lvlJc w:val="left"/>
      <w:pPr>
        <w:tabs>
          <w:tab w:val="num" w:pos="720"/>
        </w:tabs>
        <w:ind w:left="720" w:hanging="360"/>
      </w:pPr>
      <w:rPr>
        <w:rFonts w:ascii="Symbol" w:hAnsi="Symbol" w:hint="default"/>
        <w:sz w:val="20"/>
        <w:szCs w:val="20"/>
      </w:rPr>
    </w:lvl>
    <w:lvl w:ilvl="1" w:tplc="0CAED344">
      <w:start w:val="1"/>
      <w:numFmt w:val="lowerLetter"/>
      <w:lvlText w:val="%2)"/>
      <w:lvlJc w:val="left"/>
      <w:pPr>
        <w:tabs>
          <w:tab w:val="num" w:pos="1440"/>
        </w:tabs>
        <w:ind w:left="1440" w:hanging="360"/>
      </w:pPr>
      <w:rPr>
        <w:rFonts w:hint="default"/>
        <w:b w:val="0"/>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7619F2"/>
    <w:multiLevelType w:val="hybridMultilevel"/>
    <w:tmpl w:val="FFC84452"/>
    <w:lvl w:ilvl="0" w:tplc="9C9C97EC">
      <w:start w:val="1"/>
      <w:numFmt w:val="bullet"/>
      <w:lvlText w:val=""/>
      <w:lvlJc w:val="left"/>
      <w:pPr>
        <w:tabs>
          <w:tab w:val="num" w:pos="717"/>
        </w:tabs>
        <w:ind w:left="717" w:hanging="360"/>
      </w:pPr>
      <w:rPr>
        <w:rFonts w:ascii="Symbol" w:hAnsi="Symbol" w:hint="default"/>
        <w:sz w:val="20"/>
        <w:szCs w:val="20"/>
      </w:rPr>
    </w:lvl>
    <w:lvl w:ilvl="1" w:tplc="040E0003" w:tentative="1">
      <w:start w:val="1"/>
      <w:numFmt w:val="bullet"/>
      <w:lvlText w:val="o"/>
      <w:lvlJc w:val="left"/>
      <w:pPr>
        <w:tabs>
          <w:tab w:val="num" w:pos="1437"/>
        </w:tabs>
        <w:ind w:left="1437" w:hanging="360"/>
      </w:pPr>
      <w:rPr>
        <w:rFonts w:ascii="Courier New" w:hAnsi="Courier New" w:cs="Courier New" w:hint="default"/>
      </w:rPr>
    </w:lvl>
    <w:lvl w:ilvl="2" w:tplc="040E0005" w:tentative="1">
      <w:start w:val="1"/>
      <w:numFmt w:val="bullet"/>
      <w:lvlText w:val=""/>
      <w:lvlJc w:val="left"/>
      <w:pPr>
        <w:tabs>
          <w:tab w:val="num" w:pos="2157"/>
        </w:tabs>
        <w:ind w:left="2157" w:hanging="360"/>
      </w:pPr>
      <w:rPr>
        <w:rFonts w:ascii="Wingdings" w:hAnsi="Wingdings" w:hint="default"/>
      </w:rPr>
    </w:lvl>
    <w:lvl w:ilvl="3" w:tplc="040E0001" w:tentative="1">
      <w:start w:val="1"/>
      <w:numFmt w:val="bullet"/>
      <w:lvlText w:val=""/>
      <w:lvlJc w:val="left"/>
      <w:pPr>
        <w:tabs>
          <w:tab w:val="num" w:pos="2877"/>
        </w:tabs>
        <w:ind w:left="2877" w:hanging="360"/>
      </w:pPr>
      <w:rPr>
        <w:rFonts w:ascii="Symbol" w:hAnsi="Symbol" w:hint="default"/>
      </w:rPr>
    </w:lvl>
    <w:lvl w:ilvl="4" w:tplc="040E0003" w:tentative="1">
      <w:start w:val="1"/>
      <w:numFmt w:val="bullet"/>
      <w:lvlText w:val="o"/>
      <w:lvlJc w:val="left"/>
      <w:pPr>
        <w:tabs>
          <w:tab w:val="num" w:pos="3597"/>
        </w:tabs>
        <w:ind w:left="3597" w:hanging="360"/>
      </w:pPr>
      <w:rPr>
        <w:rFonts w:ascii="Courier New" w:hAnsi="Courier New" w:cs="Courier New" w:hint="default"/>
      </w:rPr>
    </w:lvl>
    <w:lvl w:ilvl="5" w:tplc="040E0005" w:tentative="1">
      <w:start w:val="1"/>
      <w:numFmt w:val="bullet"/>
      <w:lvlText w:val=""/>
      <w:lvlJc w:val="left"/>
      <w:pPr>
        <w:tabs>
          <w:tab w:val="num" w:pos="4317"/>
        </w:tabs>
        <w:ind w:left="4317" w:hanging="360"/>
      </w:pPr>
      <w:rPr>
        <w:rFonts w:ascii="Wingdings" w:hAnsi="Wingdings" w:hint="default"/>
      </w:rPr>
    </w:lvl>
    <w:lvl w:ilvl="6" w:tplc="040E0001" w:tentative="1">
      <w:start w:val="1"/>
      <w:numFmt w:val="bullet"/>
      <w:lvlText w:val=""/>
      <w:lvlJc w:val="left"/>
      <w:pPr>
        <w:tabs>
          <w:tab w:val="num" w:pos="5037"/>
        </w:tabs>
        <w:ind w:left="5037" w:hanging="360"/>
      </w:pPr>
      <w:rPr>
        <w:rFonts w:ascii="Symbol" w:hAnsi="Symbol" w:hint="default"/>
      </w:rPr>
    </w:lvl>
    <w:lvl w:ilvl="7" w:tplc="040E0003" w:tentative="1">
      <w:start w:val="1"/>
      <w:numFmt w:val="bullet"/>
      <w:lvlText w:val="o"/>
      <w:lvlJc w:val="left"/>
      <w:pPr>
        <w:tabs>
          <w:tab w:val="num" w:pos="5757"/>
        </w:tabs>
        <w:ind w:left="5757" w:hanging="360"/>
      </w:pPr>
      <w:rPr>
        <w:rFonts w:ascii="Courier New" w:hAnsi="Courier New" w:cs="Courier New" w:hint="default"/>
      </w:rPr>
    </w:lvl>
    <w:lvl w:ilvl="8" w:tplc="040E0005" w:tentative="1">
      <w:start w:val="1"/>
      <w:numFmt w:val="bullet"/>
      <w:lvlText w:val=""/>
      <w:lvlJc w:val="left"/>
      <w:pPr>
        <w:tabs>
          <w:tab w:val="num" w:pos="6477"/>
        </w:tabs>
        <w:ind w:left="6477" w:hanging="360"/>
      </w:pPr>
      <w:rPr>
        <w:rFonts w:ascii="Wingdings" w:hAnsi="Wingdings" w:hint="default"/>
      </w:rPr>
    </w:lvl>
  </w:abstractNum>
  <w:num w:numId="1">
    <w:abstractNumId w:val="0"/>
    <w:lvlOverride w:ilvl="0">
      <w:lvl w:ilvl="0">
        <w:start w:val="3"/>
        <w:numFmt w:val="bullet"/>
        <w:lvlText w:val=""/>
        <w:legacy w:legacy="1" w:legacySpace="120" w:legacyIndent="360"/>
        <w:lvlJc w:val="left"/>
        <w:pPr>
          <w:ind w:left="717" w:hanging="360"/>
        </w:pPr>
        <w:rPr>
          <w:rFonts w:ascii="Symbol" w:hAnsi="Symbol" w:hint="default"/>
        </w:rPr>
      </w:lvl>
    </w:lvlOverride>
  </w:num>
  <w:num w:numId="2">
    <w:abstractNumId w:val="32"/>
  </w:num>
  <w:num w:numId="3">
    <w:abstractNumId w:val="18"/>
  </w:num>
  <w:num w:numId="4">
    <w:abstractNumId w:val="4"/>
  </w:num>
  <w:num w:numId="5">
    <w:abstractNumId w:val="31"/>
  </w:num>
  <w:num w:numId="6">
    <w:abstractNumId w:val="34"/>
  </w:num>
  <w:num w:numId="7">
    <w:abstractNumId w:val="41"/>
  </w:num>
  <w:num w:numId="8">
    <w:abstractNumId w:val="16"/>
  </w:num>
  <w:num w:numId="9">
    <w:abstractNumId w:val="30"/>
  </w:num>
  <w:num w:numId="10">
    <w:abstractNumId w:val="20"/>
  </w:num>
  <w:num w:numId="11">
    <w:abstractNumId w:val="29"/>
  </w:num>
  <w:num w:numId="12">
    <w:abstractNumId w:val="21"/>
  </w:num>
  <w:num w:numId="13">
    <w:abstractNumId w:val="2"/>
  </w:num>
  <w:num w:numId="14">
    <w:abstractNumId w:val="1"/>
  </w:num>
  <w:num w:numId="15">
    <w:abstractNumId w:val="11"/>
  </w:num>
  <w:num w:numId="16">
    <w:abstractNumId w:val="14"/>
  </w:num>
  <w:num w:numId="17">
    <w:abstractNumId w:val="36"/>
  </w:num>
  <w:num w:numId="18">
    <w:abstractNumId w:val="23"/>
  </w:num>
  <w:num w:numId="19">
    <w:abstractNumId w:val="24"/>
  </w:num>
  <w:num w:numId="20">
    <w:abstractNumId w:val="9"/>
  </w:num>
  <w:num w:numId="21">
    <w:abstractNumId w:val="6"/>
  </w:num>
  <w:num w:numId="22">
    <w:abstractNumId w:val="26"/>
  </w:num>
  <w:num w:numId="23">
    <w:abstractNumId w:val="35"/>
  </w:num>
  <w:num w:numId="24">
    <w:abstractNumId w:val="37"/>
  </w:num>
  <w:num w:numId="25">
    <w:abstractNumId w:val="25"/>
  </w:num>
  <w:num w:numId="26">
    <w:abstractNumId w:val="39"/>
  </w:num>
  <w:num w:numId="27">
    <w:abstractNumId w:val="27"/>
  </w:num>
  <w:num w:numId="28">
    <w:abstractNumId w:val="10"/>
  </w:num>
  <w:num w:numId="29">
    <w:abstractNumId w:val="15"/>
  </w:num>
  <w:num w:numId="30">
    <w:abstractNumId w:val="28"/>
  </w:num>
  <w:num w:numId="31">
    <w:abstractNumId w:val="33"/>
  </w:num>
  <w:num w:numId="32">
    <w:abstractNumId w:val="17"/>
  </w:num>
  <w:num w:numId="33">
    <w:abstractNumId w:val="40"/>
  </w:num>
  <w:num w:numId="34">
    <w:abstractNumId w:val="38"/>
  </w:num>
  <w:num w:numId="35">
    <w:abstractNumId w:val="3"/>
  </w:num>
  <w:num w:numId="36">
    <w:abstractNumId w:val="13"/>
  </w:num>
  <w:num w:numId="37">
    <w:abstractNumId w:val="22"/>
  </w:num>
  <w:num w:numId="38">
    <w:abstractNumId w:val="7"/>
  </w:num>
  <w:num w:numId="39">
    <w:abstractNumId w:val="8"/>
  </w:num>
  <w:num w:numId="40">
    <w:abstractNumId w:val="19"/>
  </w:num>
  <w:num w:numId="41">
    <w:abstractNumId w:val="5"/>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D50"/>
    <w:rsid w:val="000005F9"/>
    <w:rsid w:val="00001172"/>
    <w:rsid w:val="00001977"/>
    <w:rsid w:val="00002AB2"/>
    <w:rsid w:val="00006227"/>
    <w:rsid w:val="0000656E"/>
    <w:rsid w:val="00007D65"/>
    <w:rsid w:val="00011EEF"/>
    <w:rsid w:val="00012790"/>
    <w:rsid w:val="00012DC6"/>
    <w:rsid w:val="00013BAB"/>
    <w:rsid w:val="00014001"/>
    <w:rsid w:val="00016507"/>
    <w:rsid w:val="00016AB0"/>
    <w:rsid w:val="00016DCB"/>
    <w:rsid w:val="0002194F"/>
    <w:rsid w:val="00022749"/>
    <w:rsid w:val="000258AB"/>
    <w:rsid w:val="00025BAE"/>
    <w:rsid w:val="000260B1"/>
    <w:rsid w:val="000274A4"/>
    <w:rsid w:val="000312A3"/>
    <w:rsid w:val="00031BCB"/>
    <w:rsid w:val="000364DF"/>
    <w:rsid w:val="00036DCA"/>
    <w:rsid w:val="000374FC"/>
    <w:rsid w:val="00040461"/>
    <w:rsid w:val="000407FB"/>
    <w:rsid w:val="00040BF0"/>
    <w:rsid w:val="00045646"/>
    <w:rsid w:val="000465A1"/>
    <w:rsid w:val="00046925"/>
    <w:rsid w:val="000540EC"/>
    <w:rsid w:val="00055537"/>
    <w:rsid w:val="000557F7"/>
    <w:rsid w:val="00055F53"/>
    <w:rsid w:val="000563E5"/>
    <w:rsid w:val="00056670"/>
    <w:rsid w:val="00057675"/>
    <w:rsid w:val="00060CC7"/>
    <w:rsid w:val="00061087"/>
    <w:rsid w:val="00061F2E"/>
    <w:rsid w:val="00062725"/>
    <w:rsid w:val="00063056"/>
    <w:rsid w:val="000638EC"/>
    <w:rsid w:val="000648CA"/>
    <w:rsid w:val="000655DE"/>
    <w:rsid w:val="000669E9"/>
    <w:rsid w:val="00067F56"/>
    <w:rsid w:val="00070D07"/>
    <w:rsid w:val="000721EE"/>
    <w:rsid w:val="00072567"/>
    <w:rsid w:val="00072B21"/>
    <w:rsid w:val="00074DB6"/>
    <w:rsid w:val="00075F0B"/>
    <w:rsid w:val="00076F2A"/>
    <w:rsid w:val="000771AB"/>
    <w:rsid w:val="000816CA"/>
    <w:rsid w:val="0008194C"/>
    <w:rsid w:val="00082A30"/>
    <w:rsid w:val="00083292"/>
    <w:rsid w:val="00084824"/>
    <w:rsid w:val="00087EA7"/>
    <w:rsid w:val="00090C2C"/>
    <w:rsid w:val="00092E04"/>
    <w:rsid w:val="000951EF"/>
    <w:rsid w:val="00097FAC"/>
    <w:rsid w:val="000A0256"/>
    <w:rsid w:val="000A05C7"/>
    <w:rsid w:val="000A1F04"/>
    <w:rsid w:val="000A44E4"/>
    <w:rsid w:val="000A54D4"/>
    <w:rsid w:val="000A596A"/>
    <w:rsid w:val="000A65FE"/>
    <w:rsid w:val="000B0A3C"/>
    <w:rsid w:val="000B2211"/>
    <w:rsid w:val="000B385C"/>
    <w:rsid w:val="000B5658"/>
    <w:rsid w:val="000B5E80"/>
    <w:rsid w:val="000C1DC5"/>
    <w:rsid w:val="000C2D23"/>
    <w:rsid w:val="000C35B6"/>
    <w:rsid w:val="000C430E"/>
    <w:rsid w:val="000C4DAB"/>
    <w:rsid w:val="000C51F9"/>
    <w:rsid w:val="000C59F8"/>
    <w:rsid w:val="000C7FBA"/>
    <w:rsid w:val="000D0B00"/>
    <w:rsid w:val="000D146B"/>
    <w:rsid w:val="000D2EED"/>
    <w:rsid w:val="000D329A"/>
    <w:rsid w:val="000D33C2"/>
    <w:rsid w:val="000D3E09"/>
    <w:rsid w:val="000D428F"/>
    <w:rsid w:val="000D43C5"/>
    <w:rsid w:val="000D562A"/>
    <w:rsid w:val="000D6033"/>
    <w:rsid w:val="000D69F6"/>
    <w:rsid w:val="000D773E"/>
    <w:rsid w:val="000E1C97"/>
    <w:rsid w:val="000E37C3"/>
    <w:rsid w:val="000E6973"/>
    <w:rsid w:val="000E6ACD"/>
    <w:rsid w:val="000E78ED"/>
    <w:rsid w:val="000F01A0"/>
    <w:rsid w:val="000F4895"/>
    <w:rsid w:val="000F51AC"/>
    <w:rsid w:val="000F5897"/>
    <w:rsid w:val="000F7E22"/>
    <w:rsid w:val="001007EA"/>
    <w:rsid w:val="00101BBF"/>
    <w:rsid w:val="001034D0"/>
    <w:rsid w:val="001054A3"/>
    <w:rsid w:val="00107CCA"/>
    <w:rsid w:val="001101C1"/>
    <w:rsid w:val="00110E7F"/>
    <w:rsid w:val="0011240B"/>
    <w:rsid w:val="0011260C"/>
    <w:rsid w:val="0011409F"/>
    <w:rsid w:val="00114427"/>
    <w:rsid w:val="00115243"/>
    <w:rsid w:val="00116367"/>
    <w:rsid w:val="00116783"/>
    <w:rsid w:val="00116A06"/>
    <w:rsid w:val="00124F84"/>
    <w:rsid w:val="0012567A"/>
    <w:rsid w:val="001271E0"/>
    <w:rsid w:val="00130136"/>
    <w:rsid w:val="001322EB"/>
    <w:rsid w:val="001323D8"/>
    <w:rsid w:val="00132EDA"/>
    <w:rsid w:val="00133ED3"/>
    <w:rsid w:val="00136BE1"/>
    <w:rsid w:val="00137869"/>
    <w:rsid w:val="00140FD8"/>
    <w:rsid w:val="001412EA"/>
    <w:rsid w:val="00142B5A"/>
    <w:rsid w:val="001436F6"/>
    <w:rsid w:val="001444E8"/>
    <w:rsid w:val="00144A5B"/>
    <w:rsid w:val="00150480"/>
    <w:rsid w:val="00150618"/>
    <w:rsid w:val="0015090A"/>
    <w:rsid w:val="00153AFF"/>
    <w:rsid w:val="0015447C"/>
    <w:rsid w:val="00154891"/>
    <w:rsid w:val="00155AE7"/>
    <w:rsid w:val="00155E65"/>
    <w:rsid w:val="00156F5E"/>
    <w:rsid w:val="001604E2"/>
    <w:rsid w:val="00160A78"/>
    <w:rsid w:val="00160DB4"/>
    <w:rsid w:val="0016511A"/>
    <w:rsid w:val="001651E7"/>
    <w:rsid w:val="001662BF"/>
    <w:rsid w:val="00172B49"/>
    <w:rsid w:val="00174613"/>
    <w:rsid w:val="00174F2B"/>
    <w:rsid w:val="00175013"/>
    <w:rsid w:val="00175AFF"/>
    <w:rsid w:val="00175B93"/>
    <w:rsid w:val="001771FA"/>
    <w:rsid w:val="0018145A"/>
    <w:rsid w:val="001822DF"/>
    <w:rsid w:val="00183000"/>
    <w:rsid w:val="0018393E"/>
    <w:rsid w:val="001848BB"/>
    <w:rsid w:val="00187BAC"/>
    <w:rsid w:val="0019088F"/>
    <w:rsid w:val="00191822"/>
    <w:rsid w:val="0019337F"/>
    <w:rsid w:val="00193C29"/>
    <w:rsid w:val="00194994"/>
    <w:rsid w:val="0019716B"/>
    <w:rsid w:val="001A04EB"/>
    <w:rsid w:val="001A0AB1"/>
    <w:rsid w:val="001A0D94"/>
    <w:rsid w:val="001A12E3"/>
    <w:rsid w:val="001A1FFC"/>
    <w:rsid w:val="001A3867"/>
    <w:rsid w:val="001A4AD0"/>
    <w:rsid w:val="001A5D80"/>
    <w:rsid w:val="001A614B"/>
    <w:rsid w:val="001A6F9B"/>
    <w:rsid w:val="001A776A"/>
    <w:rsid w:val="001B03A0"/>
    <w:rsid w:val="001B1026"/>
    <w:rsid w:val="001B163D"/>
    <w:rsid w:val="001B23F5"/>
    <w:rsid w:val="001B6595"/>
    <w:rsid w:val="001B6AD0"/>
    <w:rsid w:val="001C3E16"/>
    <w:rsid w:val="001C49E9"/>
    <w:rsid w:val="001C4DA1"/>
    <w:rsid w:val="001D107B"/>
    <w:rsid w:val="001D4384"/>
    <w:rsid w:val="001D492C"/>
    <w:rsid w:val="001D497F"/>
    <w:rsid w:val="001D49A0"/>
    <w:rsid w:val="001D4B09"/>
    <w:rsid w:val="001D4DFD"/>
    <w:rsid w:val="001D5F0C"/>
    <w:rsid w:val="001D6626"/>
    <w:rsid w:val="001D7CCA"/>
    <w:rsid w:val="001E1044"/>
    <w:rsid w:val="001E314C"/>
    <w:rsid w:val="001E3B4D"/>
    <w:rsid w:val="001E429F"/>
    <w:rsid w:val="001E4BF9"/>
    <w:rsid w:val="001E5234"/>
    <w:rsid w:val="001E65B8"/>
    <w:rsid w:val="001E7740"/>
    <w:rsid w:val="001F02A7"/>
    <w:rsid w:val="001F1013"/>
    <w:rsid w:val="001F323F"/>
    <w:rsid w:val="001F51FC"/>
    <w:rsid w:val="001F5867"/>
    <w:rsid w:val="001F7E92"/>
    <w:rsid w:val="002017AE"/>
    <w:rsid w:val="00203020"/>
    <w:rsid w:val="00203F70"/>
    <w:rsid w:val="00204EDB"/>
    <w:rsid w:val="00206CE7"/>
    <w:rsid w:val="00207CD8"/>
    <w:rsid w:val="00210034"/>
    <w:rsid w:val="0021157D"/>
    <w:rsid w:val="0021192B"/>
    <w:rsid w:val="00211E72"/>
    <w:rsid w:val="002127D4"/>
    <w:rsid w:val="0021385E"/>
    <w:rsid w:val="00214080"/>
    <w:rsid w:val="00214975"/>
    <w:rsid w:val="002151FC"/>
    <w:rsid w:val="00216D56"/>
    <w:rsid w:val="0021790D"/>
    <w:rsid w:val="00220849"/>
    <w:rsid w:val="00222815"/>
    <w:rsid w:val="00223726"/>
    <w:rsid w:val="00223D14"/>
    <w:rsid w:val="00224001"/>
    <w:rsid w:val="0022415D"/>
    <w:rsid w:val="00226834"/>
    <w:rsid w:val="002306AB"/>
    <w:rsid w:val="00230B9F"/>
    <w:rsid w:val="00230CDF"/>
    <w:rsid w:val="00231E77"/>
    <w:rsid w:val="002325B7"/>
    <w:rsid w:val="0023348F"/>
    <w:rsid w:val="002334BF"/>
    <w:rsid w:val="00233903"/>
    <w:rsid w:val="00234CDB"/>
    <w:rsid w:val="0023510E"/>
    <w:rsid w:val="00236B59"/>
    <w:rsid w:val="00237DE4"/>
    <w:rsid w:val="00241D36"/>
    <w:rsid w:val="0024367D"/>
    <w:rsid w:val="002438AD"/>
    <w:rsid w:val="00243AFA"/>
    <w:rsid w:val="0024485D"/>
    <w:rsid w:val="00245274"/>
    <w:rsid w:val="0024612A"/>
    <w:rsid w:val="00246533"/>
    <w:rsid w:val="00246C74"/>
    <w:rsid w:val="002475CE"/>
    <w:rsid w:val="00247622"/>
    <w:rsid w:val="002503F4"/>
    <w:rsid w:val="00250C17"/>
    <w:rsid w:val="002553C5"/>
    <w:rsid w:val="00255774"/>
    <w:rsid w:val="002631F4"/>
    <w:rsid w:val="00263795"/>
    <w:rsid w:val="002666F7"/>
    <w:rsid w:val="00273020"/>
    <w:rsid w:val="0027317E"/>
    <w:rsid w:val="0027485E"/>
    <w:rsid w:val="00275599"/>
    <w:rsid w:val="002767D5"/>
    <w:rsid w:val="00276BDC"/>
    <w:rsid w:val="0028097E"/>
    <w:rsid w:val="00281325"/>
    <w:rsid w:val="002813BC"/>
    <w:rsid w:val="002819DC"/>
    <w:rsid w:val="00282047"/>
    <w:rsid w:val="00282130"/>
    <w:rsid w:val="002905FC"/>
    <w:rsid w:val="0029285A"/>
    <w:rsid w:val="002929EE"/>
    <w:rsid w:val="00292ADF"/>
    <w:rsid w:val="002937ED"/>
    <w:rsid w:val="002948A2"/>
    <w:rsid w:val="00295194"/>
    <w:rsid w:val="00295B28"/>
    <w:rsid w:val="002966B0"/>
    <w:rsid w:val="00296C31"/>
    <w:rsid w:val="0029738D"/>
    <w:rsid w:val="00297E85"/>
    <w:rsid w:val="002A0126"/>
    <w:rsid w:val="002A09A8"/>
    <w:rsid w:val="002A1754"/>
    <w:rsid w:val="002A1847"/>
    <w:rsid w:val="002A4775"/>
    <w:rsid w:val="002A5D0D"/>
    <w:rsid w:val="002B118A"/>
    <w:rsid w:val="002B345A"/>
    <w:rsid w:val="002B46F9"/>
    <w:rsid w:val="002B5E14"/>
    <w:rsid w:val="002B60B5"/>
    <w:rsid w:val="002B787C"/>
    <w:rsid w:val="002C02C6"/>
    <w:rsid w:val="002C055E"/>
    <w:rsid w:val="002C06A4"/>
    <w:rsid w:val="002C0FCA"/>
    <w:rsid w:val="002C24BC"/>
    <w:rsid w:val="002C28EC"/>
    <w:rsid w:val="002C4339"/>
    <w:rsid w:val="002C56D0"/>
    <w:rsid w:val="002C60A3"/>
    <w:rsid w:val="002C6888"/>
    <w:rsid w:val="002D2535"/>
    <w:rsid w:val="002D3433"/>
    <w:rsid w:val="002D4194"/>
    <w:rsid w:val="002D4C36"/>
    <w:rsid w:val="002D5A1D"/>
    <w:rsid w:val="002E1B24"/>
    <w:rsid w:val="002E4A40"/>
    <w:rsid w:val="002E61AA"/>
    <w:rsid w:val="002F3424"/>
    <w:rsid w:val="002F3517"/>
    <w:rsid w:val="002F3DF1"/>
    <w:rsid w:val="002F4E32"/>
    <w:rsid w:val="002F52E4"/>
    <w:rsid w:val="002F61D2"/>
    <w:rsid w:val="00300A8D"/>
    <w:rsid w:val="003020C8"/>
    <w:rsid w:val="0030272E"/>
    <w:rsid w:val="003032F9"/>
    <w:rsid w:val="003036D6"/>
    <w:rsid w:val="00303E4C"/>
    <w:rsid w:val="00305F56"/>
    <w:rsid w:val="0030687A"/>
    <w:rsid w:val="00310775"/>
    <w:rsid w:val="00311BC4"/>
    <w:rsid w:val="00311EFB"/>
    <w:rsid w:val="003130C0"/>
    <w:rsid w:val="0031461E"/>
    <w:rsid w:val="00314A01"/>
    <w:rsid w:val="0031518C"/>
    <w:rsid w:val="00315BC5"/>
    <w:rsid w:val="003177D9"/>
    <w:rsid w:val="00317A36"/>
    <w:rsid w:val="00317D00"/>
    <w:rsid w:val="00320724"/>
    <w:rsid w:val="003207B2"/>
    <w:rsid w:val="00321110"/>
    <w:rsid w:val="00324F98"/>
    <w:rsid w:val="00325633"/>
    <w:rsid w:val="0032665D"/>
    <w:rsid w:val="00330474"/>
    <w:rsid w:val="00333512"/>
    <w:rsid w:val="00333DA7"/>
    <w:rsid w:val="00333E7A"/>
    <w:rsid w:val="00333EE9"/>
    <w:rsid w:val="003376AB"/>
    <w:rsid w:val="00340A4B"/>
    <w:rsid w:val="0034110C"/>
    <w:rsid w:val="0034247F"/>
    <w:rsid w:val="003433CE"/>
    <w:rsid w:val="00344062"/>
    <w:rsid w:val="00344463"/>
    <w:rsid w:val="00345B7B"/>
    <w:rsid w:val="00346BC0"/>
    <w:rsid w:val="003476B2"/>
    <w:rsid w:val="0035019F"/>
    <w:rsid w:val="00350520"/>
    <w:rsid w:val="00350FDC"/>
    <w:rsid w:val="00351736"/>
    <w:rsid w:val="00352319"/>
    <w:rsid w:val="00352782"/>
    <w:rsid w:val="0035421F"/>
    <w:rsid w:val="00354CCC"/>
    <w:rsid w:val="00357C67"/>
    <w:rsid w:val="003602BA"/>
    <w:rsid w:val="00360EDE"/>
    <w:rsid w:val="00361AAE"/>
    <w:rsid w:val="00361D26"/>
    <w:rsid w:val="00362468"/>
    <w:rsid w:val="00362B51"/>
    <w:rsid w:val="0036415F"/>
    <w:rsid w:val="00365587"/>
    <w:rsid w:val="0036584B"/>
    <w:rsid w:val="00366EA6"/>
    <w:rsid w:val="00370427"/>
    <w:rsid w:val="003709B8"/>
    <w:rsid w:val="003725EB"/>
    <w:rsid w:val="0037346D"/>
    <w:rsid w:val="0037413E"/>
    <w:rsid w:val="003743A7"/>
    <w:rsid w:val="00374435"/>
    <w:rsid w:val="00374DFB"/>
    <w:rsid w:val="00374E2F"/>
    <w:rsid w:val="00376A71"/>
    <w:rsid w:val="00376F1B"/>
    <w:rsid w:val="00380384"/>
    <w:rsid w:val="00382493"/>
    <w:rsid w:val="003831C8"/>
    <w:rsid w:val="00383688"/>
    <w:rsid w:val="0039228F"/>
    <w:rsid w:val="00392383"/>
    <w:rsid w:val="00392459"/>
    <w:rsid w:val="00392D82"/>
    <w:rsid w:val="003938AB"/>
    <w:rsid w:val="0039626D"/>
    <w:rsid w:val="003969E4"/>
    <w:rsid w:val="00397360"/>
    <w:rsid w:val="003A0DC7"/>
    <w:rsid w:val="003A0E15"/>
    <w:rsid w:val="003A0ED3"/>
    <w:rsid w:val="003A40AD"/>
    <w:rsid w:val="003A5C94"/>
    <w:rsid w:val="003A6FBA"/>
    <w:rsid w:val="003A722E"/>
    <w:rsid w:val="003A7247"/>
    <w:rsid w:val="003A7CF8"/>
    <w:rsid w:val="003B07AE"/>
    <w:rsid w:val="003B17F2"/>
    <w:rsid w:val="003B2F5F"/>
    <w:rsid w:val="003B45E2"/>
    <w:rsid w:val="003B7FE8"/>
    <w:rsid w:val="003C180C"/>
    <w:rsid w:val="003C1D0D"/>
    <w:rsid w:val="003C2DD7"/>
    <w:rsid w:val="003C399D"/>
    <w:rsid w:val="003C7852"/>
    <w:rsid w:val="003D2A52"/>
    <w:rsid w:val="003D5EEF"/>
    <w:rsid w:val="003E06AF"/>
    <w:rsid w:val="003E0989"/>
    <w:rsid w:val="003E192E"/>
    <w:rsid w:val="003E1F27"/>
    <w:rsid w:val="003E3A8B"/>
    <w:rsid w:val="003E475A"/>
    <w:rsid w:val="003E56EF"/>
    <w:rsid w:val="003E628B"/>
    <w:rsid w:val="003E6D43"/>
    <w:rsid w:val="003F03FF"/>
    <w:rsid w:val="003F3404"/>
    <w:rsid w:val="003F38A1"/>
    <w:rsid w:val="003F4CFA"/>
    <w:rsid w:val="003F7309"/>
    <w:rsid w:val="00400186"/>
    <w:rsid w:val="00401208"/>
    <w:rsid w:val="00401347"/>
    <w:rsid w:val="00403340"/>
    <w:rsid w:val="004037CC"/>
    <w:rsid w:val="00404899"/>
    <w:rsid w:val="00404F6B"/>
    <w:rsid w:val="00405E10"/>
    <w:rsid w:val="00407D7D"/>
    <w:rsid w:val="00407D8D"/>
    <w:rsid w:val="00407E73"/>
    <w:rsid w:val="004100AA"/>
    <w:rsid w:val="0041018F"/>
    <w:rsid w:val="00411A37"/>
    <w:rsid w:val="00412550"/>
    <w:rsid w:val="00412FAE"/>
    <w:rsid w:val="004143BC"/>
    <w:rsid w:val="00414E5A"/>
    <w:rsid w:val="004159E9"/>
    <w:rsid w:val="00420144"/>
    <w:rsid w:val="00421B76"/>
    <w:rsid w:val="00423D0C"/>
    <w:rsid w:val="00427294"/>
    <w:rsid w:val="0042772E"/>
    <w:rsid w:val="0043012D"/>
    <w:rsid w:val="00431122"/>
    <w:rsid w:val="00433B49"/>
    <w:rsid w:val="00434FAB"/>
    <w:rsid w:val="00435577"/>
    <w:rsid w:val="004362C3"/>
    <w:rsid w:val="00437A0C"/>
    <w:rsid w:val="0044017D"/>
    <w:rsid w:val="004408B0"/>
    <w:rsid w:val="0044093E"/>
    <w:rsid w:val="00443062"/>
    <w:rsid w:val="00444CE9"/>
    <w:rsid w:val="00445F02"/>
    <w:rsid w:val="0044665D"/>
    <w:rsid w:val="00446D9A"/>
    <w:rsid w:val="00447194"/>
    <w:rsid w:val="00451029"/>
    <w:rsid w:val="004516E7"/>
    <w:rsid w:val="004562E3"/>
    <w:rsid w:val="00457353"/>
    <w:rsid w:val="00457B3E"/>
    <w:rsid w:val="00457C92"/>
    <w:rsid w:val="00460357"/>
    <w:rsid w:val="004621F8"/>
    <w:rsid w:val="004625BD"/>
    <w:rsid w:val="00463705"/>
    <w:rsid w:val="00463BFA"/>
    <w:rsid w:val="00464237"/>
    <w:rsid w:val="004656E2"/>
    <w:rsid w:val="00467DB0"/>
    <w:rsid w:val="0047031F"/>
    <w:rsid w:val="0047141C"/>
    <w:rsid w:val="004722FC"/>
    <w:rsid w:val="00472DE4"/>
    <w:rsid w:val="00474FE5"/>
    <w:rsid w:val="00475443"/>
    <w:rsid w:val="00475A1C"/>
    <w:rsid w:val="00476827"/>
    <w:rsid w:val="00476D6B"/>
    <w:rsid w:val="00483325"/>
    <w:rsid w:val="00483EED"/>
    <w:rsid w:val="004855DB"/>
    <w:rsid w:val="00485B83"/>
    <w:rsid w:val="0048606E"/>
    <w:rsid w:val="004905BD"/>
    <w:rsid w:val="0049308C"/>
    <w:rsid w:val="004A0D7B"/>
    <w:rsid w:val="004A2451"/>
    <w:rsid w:val="004A2E05"/>
    <w:rsid w:val="004A3CE6"/>
    <w:rsid w:val="004A4C66"/>
    <w:rsid w:val="004A4D78"/>
    <w:rsid w:val="004A563C"/>
    <w:rsid w:val="004B1622"/>
    <w:rsid w:val="004B2777"/>
    <w:rsid w:val="004B27A9"/>
    <w:rsid w:val="004B3440"/>
    <w:rsid w:val="004B3ACE"/>
    <w:rsid w:val="004B42DE"/>
    <w:rsid w:val="004B50DE"/>
    <w:rsid w:val="004B5C99"/>
    <w:rsid w:val="004B6E43"/>
    <w:rsid w:val="004B70EB"/>
    <w:rsid w:val="004B7980"/>
    <w:rsid w:val="004B7EF1"/>
    <w:rsid w:val="004C02AD"/>
    <w:rsid w:val="004C02F2"/>
    <w:rsid w:val="004C070F"/>
    <w:rsid w:val="004C09D6"/>
    <w:rsid w:val="004C1620"/>
    <w:rsid w:val="004C24E4"/>
    <w:rsid w:val="004C2623"/>
    <w:rsid w:val="004C3051"/>
    <w:rsid w:val="004C5655"/>
    <w:rsid w:val="004C65D5"/>
    <w:rsid w:val="004D436B"/>
    <w:rsid w:val="004D50AE"/>
    <w:rsid w:val="004E08ED"/>
    <w:rsid w:val="004E0CF1"/>
    <w:rsid w:val="004E1C99"/>
    <w:rsid w:val="004E2849"/>
    <w:rsid w:val="004E3325"/>
    <w:rsid w:val="004E47F6"/>
    <w:rsid w:val="004E5A26"/>
    <w:rsid w:val="004E6D7B"/>
    <w:rsid w:val="004E7E45"/>
    <w:rsid w:val="004F17BC"/>
    <w:rsid w:val="004F1ECE"/>
    <w:rsid w:val="004F27E7"/>
    <w:rsid w:val="004F3003"/>
    <w:rsid w:val="004F3A26"/>
    <w:rsid w:val="004F6190"/>
    <w:rsid w:val="004F6835"/>
    <w:rsid w:val="004F79A7"/>
    <w:rsid w:val="00500A49"/>
    <w:rsid w:val="00500AF1"/>
    <w:rsid w:val="00503F90"/>
    <w:rsid w:val="00504569"/>
    <w:rsid w:val="00510F1B"/>
    <w:rsid w:val="00512091"/>
    <w:rsid w:val="00512AEA"/>
    <w:rsid w:val="00514D50"/>
    <w:rsid w:val="00515258"/>
    <w:rsid w:val="00515847"/>
    <w:rsid w:val="00517EC9"/>
    <w:rsid w:val="00521E33"/>
    <w:rsid w:val="00522676"/>
    <w:rsid w:val="00523207"/>
    <w:rsid w:val="00523B9A"/>
    <w:rsid w:val="005241B6"/>
    <w:rsid w:val="0052645B"/>
    <w:rsid w:val="00526565"/>
    <w:rsid w:val="005270BB"/>
    <w:rsid w:val="005318D6"/>
    <w:rsid w:val="00532E98"/>
    <w:rsid w:val="005345F8"/>
    <w:rsid w:val="00534ECB"/>
    <w:rsid w:val="00537603"/>
    <w:rsid w:val="00546591"/>
    <w:rsid w:val="00547248"/>
    <w:rsid w:val="00551EC4"/>
    <w:rsid w:val="005545B0"/>
    <w:rsid w:val="00560610"/>
    <w:rsid w:val="00560C6F"/>
    <w:rsid w:val="00561641"/>
    <w:rsid w:val="00562B5A"/>
    <w:rsid w:val="0056386F"/>
    <w:rsid w:val="005638CB"/>
    <w:rsid w:val="00563942"/>
    <w:rsid w:val="00566F9D"/>
    <w:rsid w:val="00567470"/>
    <w:rsid w:val="00567497"/>
    <w:rsid w:val="00571548"/>
    <w:rsid w:val="00571816"/>
    <w:rsid w:val="005725A7"/>
    <w:rsid w:val="005741B4"/>
    <w:rsid w:val="0057462F"/>
    <w:rsid w:val="00574A95"/>
    <w:rsid w:val="00574CD4"/>
    <w:rsid w:val="00575A77"/>
    <w:rsid w:val="00576865"/>
    <w:rsid w:val="00577636"/>
    <w:rsid w:val="00580BC5"/>
    <w:rsid w:val="005815BD"/>
    <w:rsid w:val="005822A2"/>
    <w:rsid w:val="00583F11"/>
    <w:rsid w:val="00585EB4"/>
    <w:rsid w:val="00593F5F"/>
    <w:rsid w:val="00594DAC"/>
    <w:rsid w:val="00595913"/>
    <w:rsid w:val="00595E58"/>
    <w:rsid w:val="00596381"/>
    <w:rsid w:val="005965A0"/>
    <w:rsid w:val="005A067F"/>
    <w:rsid w:val="005A10B0"/>
    <w:rsid w:val="005A397B"/>
    <w:rsid w:val="005A64CE"/>
    <w:rsid w:val="005A6C05"/>
    <w:rsid w:val="005A6F60"/>
    <w:rsid w:val="005B0F1B"/>
    <w:rsid w:val="005B33BE"/>
    <w:rsid w:val="005B3C6E"/>
    <w:rsid w:val="005C0C4C"/>
    <w:rsid w:val="005C1B54"/>
    <w:rsid w:val="005C1C2A"/>
    <w:rsid w:val="005C3E01"/>
    <w:rsid w:val="005C4B68"/>
    <w:rsid w:val="005C4D71"/>
    <w:rsid w:val="005C56DC"/>
    <w:rsid w:val="005C59E4"/>
    <w:rsid w:val="005C6253"/>
    <w:rsid w:val="005C6DA0"/>
    <w:rsid w:val="005D07BA"/>
    <w:rsid w:val="005D0BBB"/>
    <w:rsid w:val="005D15C9"/>
    <w:rsid w:val="005D1CC4"/>
    <w:rsid w:val="005D2266"/>
    <w:rsid w:val="005D2609"/>
    <w:rsid w:val="005D34B9"/>
    <w:rsid w:val="005D4625"/>
    <w:rsid w:val="005D6AC2"/>
    <w:rsid w:val="005D72E2"/>
    <w:rsid w:val="005E23A7"/>
    <w:rsid w:val="005E2EB6"/>
    <w:rsid w:val="005E3DC8"/>
    <w:rsid w:val="005E3F09"/>
    <w:rsid w:val="005E5482"/>
    <w:rsid w:val="005F1590"/>
    <w:rsid w:val="005F184F"/>
    <w:rsid w:val="005F258F"/>
    <w:rsid w:val="005F352B"/>
    <w:rsid w:val="005F53C3"/>
    <w:rsid w:val="005F6032"/>
    <w:rsid w:val="005F72C7"/>
    <w:rsid w:val="0060356C"/>
    <w:rsid w:val="00606A5E"/>
    <w:rsid w:val="00610705"/>
    <w:rsid w:val="00612F36"/>
    <w:rsid w:val="00613BE0"/>
    <w:rsid w:val="00613C89"/>
    <w:rsid w:val="00614B6E"/>
    <w:rsid w:val="00615494"/>
    <w:rsid w:val="006168EC"/>
    <w:rsid w:val="006241E5"/>
    <w:rsid w:val="00625E70"/>
    <w:rsid w:val="00626720"/>
    <w:rsid w:val="00627A45"/>
    <w:rsid w:val="0063066E"/>
    <w:rsid w:val="0063325E"/>
    <w:rsid w:val="006340AC"/>
    <w:rsid w:val="006356BE"/>
    <w:rsid w:val="00635D32"/>
    <w:rsid w:val="00645592"/>
    <w:rsid w:val="00645836"/>
    <w:rsid w:val="00645A2C"/>
    <w:rsid w:val="0064706C"/>
    <w:rsid w:val="00647B2D"/>
    <w:rsid w:val="006505B7"/>
    <w:rsid w:val="00652574"/>
    <w:rsid w:val="00653808"/>
    <w:rsid w:val="00653E21"/>
    <w:rsid w:val="006542D3"/>
    <w:rsid w:val="006558A8"/>
    <w:rsid w:val="006558C8"/>
    <w:rsid w:val="00655C92"/>
    <w:rsid w:val="00656556"/>
    <w:rsid w:val="00661A62"/>
    <w:rsid w:val="006637AC"/>
    <w:rsid w:val="00663A55"/>
    <w:rsid w:val="00663D4D"/>
    <w:rsid w:val="00665265"/>
    <w:rsid w:val="00666608"/>
    <w:rsid w:val="00671817"/>
    <w:rsid w:val="00671A87"/>
    <w:rsid w:val="00672F7B"/>
    <w:rsid w:val="00675944"/>
    <w:rsid w:val="00676A0A"/>
    <w:rsid w:val="00676FD0"/>
    <w:rsid w:val="00680BFF"/>
    <w:rsid w:val="00682ABB"/>
    <w:rsid w:val="00682D43"/>
    <w:rsid w:val="006840EE"/>
    <w:rsid w:val="006859C7"/>
    <w:rsid w:val="00685FA8"/>
    <w:rsid w:val="006864D8"/>
    <w:rsid w:val="00690041"/>
    <w:rsid w:val="00692152"/>
    <w:rsid w:val="006923AC"/>
    <w:rsid w:val="006924D8"/>
    <w:rsid w:val="00692D5A"/>
    <w:rsid w:val="0069307A"/>
    <w:rsid w:val="00693955"/>
    <w:rsid w:val="00693E36"/>
    <w:rsid w:val="00694121"/>
    <w:rsid w:val="006A0184"/>
    <w:rsid w:val="006A3BE1"/>
    <w:rsid w:val="006A5594"/>
    <w:rsid w:val="006A6A5E"/>
    <w:rsid w:val="006A79E4"/>
    <w:rsid w:val="006B057B"/>
    <w:rsid w:val="006B1148"/>
    <w:rsid w:val="006B27AF"/>
    <w:rsid w:val="006B32C3"/>
    <w:rsid w:val="006B4D74"/>
    <w:rsid w:val="006B4FFC"/>
    <w:rsid w:val="006B658D"/>
    <w:rsid w:val="006B6AF7"/>
    <w:rsid w:val="006B789B"/>
    <w:rsid w:val="006C2134"/>
    <w:rsid w:val="006C34E4"/>
    <w:rsid w:val="006C4E22"/>
    <w:rsid w:val="006C55EE"/>
    <w:rsid w:val="006C5A32"/>
    <w:rsid w:val="006C6974"/>
    <w:rsid w:val="006C6A97"/>
    <w:rsid w:val="006C7A48"/>
    <w:rsid w:val="006D19EF"/>
    <w:rsid w:val="006D3063"/>
    <w:rsid w:val="006D32EA"/>
    <w:rsid w:val="006D4204"/>
    <w:rsid w:val="006D4FBB"/>
    <w:rsid w:val="006D5DAF"/>
    <w:rsid w:val="006D6107"/>
    <w:rsid w:val="006D6109"/>
    <w:rsid w:val="006D650B"/>
    <w:rsid w:val="006D6968"/>
    <w:rsid w:val="006E0E0D"/>
    <w:rsid w:val="006E1DE6"/>
    <w:rsid w:val="006E203C"/>
    <w:rsid w:val="006E5470"/>
    <w:rsid w:val="006F1466"/>
    <w:rsid w:val="006F1EE8"/>
    <w:rsid w:val="006F1EFA"/>
    <w:rsid w:val="006F2706"/>
    <w:rsid w:val="006F3FFE"/>
    <w:rsid w:val="006F5999"/>
    <w:rsid w:val="0070246A"/>
    <w:rsid w:val="0070267D"/>
    <w:rsid w:val="007033B1"/>
    <w:rsid w:val="00703BFD"/>
    <w:rsid w:val="00704603"/>
    <w:rsid w:val="007072E3"/>
    <w:rsid w:val="007073D6"/>
    <w:rsid w:val="00711E08"/>
    <w:rsid w:val="00711E62"/>
    <w:rsid w:val="00711E75"/>
    <w:rsid w:val="00713C8E"/>
    <w:rsid w:val="00714617"/>
    <w:rsid w:val="00714F9A"/>
    <w:rsid w:val="00716AD7"/>
    <w:rsid w:val="00720B16"/>
    <w:rsid w:val="00721DF7"/>
    <w:rsid w:val="00722872"/>
    <w:rsid w:val="00723927"/>
    <w:rsid w:val="00723B7B"/>
    <w:rsid w:val="00724778"/>
    <w:rsid w:val="007308E8"/>
    <w:rsid w:val="00733E7D"/>
    <w:rsid w:val="00734AC0"/>
    <w:rsid w:val="00736B02"/>
    <w:rsid w:val="00736FBB"/>
    <w:rsid w:val="00740E65"/>
    <w:rsid w:val="007417F3"/>
    <w:rsid w:val="00743EC1"/>
    <w:rsid w:val="00743EE2"/>
    <w:rsid w:val="00744867"/>
    <w:rsid w:val="00745122"/>
    <w:rsid w:val="00745B20"/>
    <w:rsid w:val="007474C6"/>
    <w:rsid w:val="00751219"/>
    <w:rsid w:val="00751564"/>
    <w:rsid w:val="00751AD5"/>
    <w:rsid w:val="00751EFD"/>
    <w:rsid w:val="00761772"/>
    <w:rsid w:val="007641B8"/>
    <w:rsid w:val="00764FFE"/>
    <w:rsid w:val="007657CA"/>
    <w:rsid w:val="00766071"/>
    <w:rsid w:val="00767EBA"/>
    <w:rsid w:val="00771D77"/>
    <w:rsid w:val="007726C4"/>
    <w:rsid w:val="00772B31"/>
    <w:rsid w:val="007737F7"/>
    <w:rsid w:val="00774E79"/>
    <w:rsid w:val="0077627D"/>
    <w:rsid w:val="00776AB5"/>
    <w:rsid w:val="00783319"/>
    <w:rsid w:val="00786398"/>
    <w:rsid w:val="0078641A"/>
    <w:rsid w:val="00787E1D"/>
    <w:rsid w:val="00790045"/>
    <w:rsid w:val="007937C9"/>
    <w:rsid w:val="00793E4B"/>
    <w:rsid w:val="00794A96"/>
    <w:rsid w:val="0079582A"/>
    <w:rsid w:val="00796DAD"/>
    <w:rsid w:val="007976D4"/>
    <w:rsid w:val="007A04C1"/>
    <w:rsid w:val="007A1309"/>
    <w:rsid w:val="007A2CEA"/>
    <w:rsid w:val="007A3DB4"/>
    <w:rsid w:val="007A48C5"/>
    <w:rsid w:val="007A5B46"/>
    <w:rsid w:val="007A7E06"/>
    <w:rsid w:val="007B0D72"/>
    <w:rsid w:val="007B127F"/>
    <w:rsid w:val="007B2BFA"/>
    <w:rsid w:val="007B422B"/>
    <w:rsid w:val="007B4843"/>
    <w:rsid w:val="007B74FA"/>
    <w:rsid w:val="007C0217"/>
    <w:rsid w:val="007C041B"/>
    <w:rsid w:val="007C059B"/>
    <w:rsid w:val="007C0994"/>
    <w:rsid w:val="007C2F48"/>
    <w:rsid w:val="007C34B2"/>
    <w:rsid w:val="007C448D"/>
    <w:rsid w:val="007C4513"/>
    <w:rsid w:val="007C50CF"/>
    <w:rsid w:val="007C6FE6"/>
    <w:rsid w:val="007C74F7"/>
    <w:rsid w:val="007C7692"/>
    <w:rsid w:val="007D1A61"/>
    <w:rsid w:val="007D1A75"/>
    <w:rsid w:val="007D2DD3"/>
    <w:rsid w:val="007D61F3"/>
    <w:rsid w:val="007D75C3"/>
    <w:rsid w:val="007E08E2"/>
    <w:rsid w:val="007E2919"/>
    <w:rsid w:val="007E3994"/>
    <w:rsid w:val="007E44CE"/>
    <w:rsid w:val="007E5147"/>
    <w:rsid w:val="007E555C"/>
    <w:rsid w:val="007E5FA8"/>
    <w:rsid w:val="007E7494"/>
    <w:rsid w:val="007F04CD"/>
    <w:rsid w:val="007F16C5"/>
    <w:rsid w:val="007F6172"/>
    <w:rsid w:val="007F70EA"/>
    <w:rsid w:val="007F720B"/>
    <w:rsid w:val="007F7536"/>
    <w:rsid w:val="007F7C89"/>
    <w:rsid w:val="00801225"/>
    <w:rsid w:val="008018FA"/>
    <w:rsid w:val="008028DC"/>
    <w:rsid w:val="0080308B"/>
    <w:rsid w:val="008059A3"/>
    <w:rsid w:val="00805E97"/>
    <w:rsid w:val="008078F3"/>
    <w:rsid w:val="00807A6C"/>
    <w:rsid w:val="008121D2"/>
    <w:rsid w:val="008126E8"/>
    <w:rsid w:val="00813C33"/>
    <w:rsid w:val="00814B57"/>
    <w:rsid w:val="00814F75"/>
    <w:rsid w:val="008156AD"/>
    <w:rsid w:val="00816C00"/>
    <w:rsid w:val="00817206"/>
    <w:rsid w:val="00817595"/>
    <w:rsid w:val="008228D7"/>
    <w:rsid w:val="00822EB0"/>
    <w:rsid w:val="00822FD9"/>
    <w:rsid w:val="00824430"/>
    <w:rsid w:val="008250CD"/>
    <w:rsid w:val="00826503"/>
    <w:rsid w:val="00827291"/>
    <w:rsid w:val="00827299"/>
    <w:rsid w:val="00827D15"/>
    <w:rsid w:val="0083221E"/>
    <w:rsid w:val="008328C2"/>
    <w:rsid w:val="00834438"/>
    <w:rsid w:val="00835543"/>
    <w:rsid w:val="00836C17"/>
    <w:rsid w:val="00840054"/>
    <w:rsid w:val="008413D9"/>
    <w:rsid w:val="0084331F"/>
    <w:rsid w:val="0084357A"/>
    <w:rsid w:val="008438C1"/>
    <w:rsid w:val="0084482A"/>
    <w:rsid w:val="00845641"/>
    <w:rsid w:val="008458DC"/>
    <w:rsid w:val="00845CA2"/>
    <w:rsid w:val="00847CC8"/>
    <w:rsid w:val="00852280"/>
    <w:rsid w:val="00853B4D"/>
    <w:rsid w:val="00854D23"/>
    <w:rsid w:val="00855A19"/>
    <w:rsid w:val="00855DD9"/>
    <w:rsid w:val="00864BA8"/>
    <w:rsid w:val="00864CCE"/>
    <w:rsid w:val="00866291"/>
    <w:rsid w:val="00867B6A"/>
    <w:rsid w:val="00871CC2"/>
    <w:rsid w:val="00872352"/>
    <w:rsid w:val="0087298F"/>
    <w:rsid w:val="00872DF3"/>
    <w:rsid w:val="008747B3"/>
    <w:rsid w:val="00876C33"/>
    <w:rsid w:val="00877BD6"/>
    <w:rsid w:val="008800F7"/>
    <w:rsid w:val="00880A12"/>
    <w:rsid w:val="00880A68"/>
    <w:rsid w:val="00884BEA"/>
    <w:rsid w:val="00885764"/>
    <w:rsid w:val="0088698B"/>
    <w:rsid w:val="00890C70"/>
    <w:rsid w:val="00890DF0"/>
    <w:rsid w:val="008914A7"/>
    <w:rsid w:val="008917FC"/>
    <w:rsid w:val="00892385"/>
    <w:rsid w:val="008928F5"/>
    <w:rsid w:val="008929F7"/>
    <w:rsid w:val="00894D43"/>
    <w:rsid w:val="00895589"/>
    <w:rsid w:val="008973E8"/>
    <w:rsid w:val="008976E4"/>
    <w:rsid w:val="008A096F"/>
    <w:rsid w:val="008A0F3B"/>
    <w:rsid w:val="008A1A3D"/>
    <w:rsid w:val="008A2FB2"/>
    <w:rsid w:val="008A347C"/>
    <w:rsid w:val="008A4419"/>
    <w:rsid w:val="008A4B20"/>
    <w:rsid w:val="008A524E"/>
    <w:rsid w:val="008A57E8"/>
    <w:rsid w:val="008A5E6B"/>
    <w:rsid w:val="008A748A"/>
    <w:rsid w:val="008B0610"/>
    <w:rsid w:val="008B4E6D"/>
    <w:rsid w:val="008B531A"/>
    <w:rsid w:val="008C0FFE"/>
    <w:rsid w:val="008C1E29"/>
    <w:rsid w:val="008C20EE"/>
    <w:rsid w:val="008C2C2C"/>
    <w:rsid w:val="008C3DFD"/>
    <w:rsid w:val="008C409B"/>
    <w:rsid w:val="008C490E"/>
    <w:rsid w:val="008C4AB7"/>
    <w:rsid w:val="008C50F4"/>
    <w:rsid w:val="008C5223"/>
    <w:rsid w:val="008C6E7E"/>
    <w:rsid w:val="008C7539"/>
    <w:rsid w:val="008D03FF"/>
    <w:rsid w:val="008D4482"/>
    <w:rsid w:val="008D4591"/>
    <w:rsid w:val="008D48EA"/>
    <w:rsid w:val="008D5651"/>
    <w:rsid w:val="008D666C"/>
    <w:rsid w:val="008D71A4"/>
    <w:rsid w:val="008D7BBA"/>
    <w:rsid w:val="008D7D26"/>
    <w:rsid w:val="008E4CAD"/>
    <w:rsid w:val="008E5236"/>
    <w:rsid w:val="008E60A3"/>
    <w:rsid w:val="008E6EEE"/>
    <w:rsid w:val="008F011E"/>
    <w:rsid w:val="008F17C1"/>
    <w:rsid w:val="008F29F7"/>
    <w:rsid w:val="008F3CF6"/>
    <w:rsid w:val="008F5B73"/>
    <w:rsid w:val="008F5CDC"/>
    <w:rsid w:val="00901408"/>
    <w:rsid w:val="0090589E"/>
    <w:rsid w:val="00905F9E"/>
    <w:rsid w:val="00906228"/>
    <w:rsid w:val="009074C6"/>
    <w:rsid w:val="00907F01"/>
    <w:rsid w:val="0091103E"/>
    <w:rsid w:val="00912D20"/>
    <w:rsid w:val="009136DA"/>
    <w:rsid w:val="0091583A"/>
    <w:rsid w:val="00915DA0"/>
    <w:rsid w:val="009177AD"/>
    <w:rsid w:val="00917BE9"/>
    <w:rsid w:val="00920022"/>
    <w:rsid w:val="0092034F"/>
    <w:rsid w:val="00924F52"/>
    <w:rsid w:val="00927899"/>
    <w:rsid w:val="00927EFD"/>
    <w:rsid w:val="00930222"/>
    <w:rsid w:val="0093022A"/>
    <w:rsid w:val="00930BE4"/>
    <w:rsid w:val="00931234"/>
    <w:rsid w:val="00931284"/>
    <w:rsid w:val="009322B7"/>
    <w:rsid w:val="009325B5"/>
    <w:rsid w:val="009325DE"/>
    <w:rsid w:val="00932AFE"/>
    <w:rsid w:val="009337D2"/>
    <w:rsid w:val="00934D36"/>
    <w:rsid w:val="0093551F"/>
    <w:rsid w:val="00935609"/>
    <w:rsid w:val="009528F1"/>
    <w:rsid w:val="00952C52"/>
    <w:rsid w:val="00953D9E"/>
    <w:rsid w:val="00954874"/>
    <w:rsid w:val="00954B64"/>
    <w:rsid w:val="009576DB"/>
    <w:rsid w:val="00957C94"/>
    <w:rsid w:val="00960396"/>
    <w:rsid w:val="00961B55"/>
    <w:rsid w:val="00964D20"/>
    <w:rsid w:val="00966388"/>
    <w:rsid w:val="0096762C"/>
    <w:rsid w:val="0097466D"/>
    <w:rsid w:val="009751D5"/>
    <w:rsid w:val="00977DB8"/>
    <w:rsid w:val="0098033D"/>
    <w:rsid w:val="0098045D"/>
    <w:rsid w:val="00981515"/>
    <w:rsid w:val="0098194F"/>
    <w:rsid w:val="00982B20"/>
    <w:rsid w:val="009857A4"/>
    <w:rsid w:val="009860A8"/>
    <w:rsid w:val="009904C9"/>
    <w:rsid w:val="00991C3B"/>
    <w:rsid w:val="00991F69"/>
    <w:rsid w:val="00992088"/>
    <w:rsid w:val="0099660A"/>
    <w:rsid w:val="00996CAF"/>
    <w:rsid w:val="00997E8D"/>
    <w:rsid w:val="009A25B2"/>
    <w:rsid w:val="009A36E8"/>
    <w:rsid w:val="009A4043"/>
    <w:rsid w:val="009A7240"/>
    <w:rsid w:val="009B065F"/>
    <w:rsid w:val="009B0DD4"/>
    <w:rsid w:val="009B0DEC"/>
    <w:rsid w:val="009B13BD"/>
    <w:rsid w:val="009B176F"/>
    <w:rsid w:val="009B26CD"/>
    <w:rsid w:val="009B3269"/>
    <w:rsid w:val="009B34AC"/>
    <w:rsid w:val="009B34B2"/>
    <w:rsid w:val="009B649E"/>
    <w:rsid w:val="009B7B69"/>
    <w:rsid w:val="009B7C54"/>
    <w:rsid w:val="009C22FE"/>
    <w:rsid w:val="009C2AF7"/>
    <w:rsid w:val="009C339F"/>
    <w:rsid w:val="009C443B"/>
    <w:rsid w:val="009C7067"/>
    <w:rsid w:val="009C7739"/>
    <w:rsid w:val="009D17E7"/>
    <w:rsid w:val="009D21BB"/>
    <w:rsid w:val="009D2283"/>
    <w:rsid w:val="009D278B"/>
    <w:rsid w:val="009D286A"/>
    <w:rsid w:val="009D33B8"/>
    <w:rsid w:val="009D4376"/>
    <w:rsid w:val="009D48B8"/>
    <w:rsid w:val="009D4F81"/>
    <w:rsid w:val="009D74D0"/>
    <w:rsid w:val="009D7691"/>
    <w:rsid w:val="009E1811"/>
    <w:rsid w:val="009E1ACD"/>
    <w:rsid w:val="009E2AC5"/>
    <w:rsid w:val="009E4A5F"/>
    <w:rsid w:val="009E4CBE"/>
    <w:rsid w:val="009E62F5"/>
    <w:rsid w:val="009F1222"/>
    <w:rsid w:val="009F1B62"/>
    <w:rsid w:val="009F1D04"/>
    <w:rsid w:val="009F252E"/>
    <w:rsid w:val="009F291B"/>
    <w:rsid w:val="009F3043"/>
    <w:rsid w:val="009F4560"/>
    <w:rsid w:val="009F53A1"/>
    <w:rsid w:val="009F5612"/>
    <w:rsid w:val="009F59CB"/>
    <w:rsid w:val="009F6EF9"/>
    <w:rsid w:val="009F7A6E"/>
    <w:rsid w:val="009F7CE3"/>
    <w:rsid w:val="00A00434"/>
    <w:rsid w:val="00A009BD"/>
    <w:rsid w:val="00A0270C"/>
    <w:rsid w:val="00A030A4"/>
    <w:rsid w:val="00A05B98"/>
    <w:rsid w:val="00A0610F"/>
    <w:rsid w:val="00A07C84"/>
    <w:rsid w:val="00A104CA"/>
    <w:rsid w:val="00A10D92"/>
    <w:rsid w:val="00A13DFA"/>
    <w:rsid w:val="00A14A19"/>
    <w:rsid w:val="00A15474"/>
    <w:rsid w:val="00A15E2A"/>
    <w:rsid w:val="00A165F9"/>
    <w:rsid w:val="00A16F97"/>
    <w:rsid w:val="00A17468"/>
    <w:rsid w:val="00A224FF"/>
    <w:rsid w:val="00A22E57"/>
    <w:rsid w:val="00A25340"/>
    <w:rsid w:val="00A255E1"/>
    <w:rsid w:val="00A268AB"/>
    <w:rsid w:val="00A27B00"/>
    <w:rsid w:val="00A31361"/>
    <w:rsid w:val="00A31B19"/>
    <w:rsid w:val="00A33DF6"/>
    <w:rsid w:val="00A35244"/>
    <w:rsid w:val="00A424C8"/>
    <w:rsid w:val="00A43979"/>
    <w:rsid w:val="00A45336"/>
    <w:rsid w:val="00A51F5F"/>
    <w:rsid w:val="00A53106"/>
    <w:rsid w:val="00A551C6"/>
    <w:rsid w:val="00A569B4"/>
    <w:rsid w:val="00A56D52"/>
    <w:rsid w:val="00A57583"/>
    <w:rsid w:val="00A601D5"/>
    <w:rsid w:val="00A601DB"/>
    <w:rsid w:val="00A603F8"/>
    <w:rsid w:val="00A6107D"/>
    <w:rsid w:val="00A63419"/>
    <w:rsid w:val="00A65C58"/>
    <w:rsid w:val="00A66652"/>
    <w:rsid w:val="00A6669C"/>
    <w:rsid w:val="00A67360"/>
    <w:rsid w:val="00A678A2"/>
    <w:rsid w:val="00A67FC1"/>
    <w:rsid w:val="00A70714"/>
    <w:rsid w:val="00A7108D"/>
    <w:rsid w:val="00A71169"/>
    <w:rsid w:val="00A712D9"/>
    <w:rsid w:val="00A71797"/>
    <w:rsid w:val="00A7399C"/>
    <w:rsid w:val="00A74FC1"/>
    <w:rsid w:val="00A752B5"/>
    <w:rsid w:val="00A76CB6"/>
    <w:rsid w:val="00A7754D"/>
    <w:rsid w:val="00A7758B"/>
    <w:rsid w:val="00A779DA"/>
    <w:rsid w:val="00A77F0E"/>
    <w:rsid w:val="00A800F7"/>
    <w:rsid w:val="00A809A0"/>
    <w:rsid w:val="00A83BD7"/>
    <w:rsid w:val="00A83CD7"/>
    <w:rsid w:val="00A85A23"/>
    <w:rsid w:val="00A86952"/>
    <w:rsid w:val="00A90558"/>
    <w:rsid w:val="00A90E92"/>
    <w:rsid w:val="00A92370"/>
    <w:rsid w:val="00A9480A"/>
    <w:rsid w:val="00A95870"/>
    <w:rsid w:val="00A96E71"/>
    <w:rsid w:val="00A977D3"/>
    <w:rsid w:val="00AA006B"/>
    <w:rsid w:val="00AA0B7F"/>
    <w:rsid w:val="00AA0C3D"/>
    <w:rsid w:val="00AA2968"/>
    <w:rsid w:val="00AA37A5"/>
    <w:rsid w:val="00AA4118"/>
    <w:rsid w:val="00AA45BD"/>
    <w:rsid w:val="00AA5D43"/>
    <w:rsid w:val="00AA6F14"/>
    <w:rsid w:val="00AB082D"/>
    <w:rsid w:val="00AB26F4"/>
    <w:rsid w:val="00AB4145"/>
    <w:rsid w:val="00AB4601"/>
    <w:rsid w:val="00AB4D6B"/>
    <w:rsid w:val="00AB51E2"/>
    <w:rsid w:val="00AB598E"/>
    <w:rsid w:val="00AB6519"/>
    <w:rsid w:val="00AC4D9E"/>
    <w:rsid w:val="00AC5B20"/>
    <w:rsid w:val="00AC5E03"/>
    <w:rsid w:val="00AD0DC5"/>
    <w:rsid w:val="00AD1226"/>
    <w:rsid w:val="00AD1BAB"/>
    <w:rsid w:val="00AD319E"/>
    <w:rsid w:val="00AD3BFD"/>
    <w:rsid w:val="00AD3EC4"/>
    <w:rsid w:val="00AD4939"/>
    <w:rsid w:val="00AD5469"/>
    <w:rsid w:val="00AD6EDC"/>
    <w:rsid w:val="00AE0CD7"/>
    <w:rsid w:val="00AE29D9"/>
    <w:rsid w:val="00AE3CA6"/>
    <w:rsid w:val="00AE4888"/>
    <w:rsid w:val="00AE5AAB"/>
    <w:rsid w:val="00AE6F71"/>
    <w:rsid w:val="00AF01A5"/>
    <w:rsid w:val="00AF095D"/>
    <w:rsid w:val="00AF1F8B"/>
    <w:rsid w:val="00AF6C50"/>
    <w:rsid w:val="00AF78E6"/>
    <w:rsid w:val="00AF7E7B"/>
    <w:rsid w:val="00B01304"/>
    <w:rsid w:val="00B03C5C"/>
    <w:rsid w:val="00B03E04"/>
    <w:rsid w:val="00B068E1"/>
    <w:rsid w:val="00B12C02"/>
    <w:rsid w:val="00B12E3B"/>
    <w:rsid w:val="00B14689"/>
    <w:rsid w:val="00B15CFF"/>
    <w:rsid w:val="00B205CA"/>
    <w:rsid w:val="00B212DD"/>
    <w:rsid w:val="00B21BD4"/>
    <w:rsid w:val="00B229F2"/>
    <w:rsid w:val="00B22FB1"/>
    <w:rsid w:val="00B23136"/>
    <w:rsid w:val="00B23449"/>
    <w:rsid w:val="00B23F3F"/>
    <w:rsid w:val="00B24F8F"/>
    <w:rsid w:val="00B250B1"/>
    <w:rsid w:val="00B25CE0"/>
    <w:rsid w:val="00B315E4"/>
    <w:rsid w:val="00B31E13"/>
    <w:rsid w:val="00B32690"/>
    <w:rsid w:val="00B328BD"/>
    <w:rsid w:val="00B32E5A"/>
    <w:rsid w:val="00B33C6D"/>
    <w:rsid w:val="00B33DA7"/>
    <w:rsid w:val="00B3558C"/>
    <w:rsid w:val="00B3608A"/>
    <w:rsid w:val="00B3716B"/>
    <w:rsid w:val="00B42116"/>
    <w:rsid w:val="00B42C0B"/>
    <w:rsid w:val="00B42FDF"/>
    <w:rsid w:val="00B431CC"/>
    <w:rsid w:val="00B445CC"/>
    <w:rsid w:val="00B44ACB"/>
    <w:rsid w:val="00B45F3A"/>
    <w:rsid w:val="00B462AD"/>
    <w:rsid w:val="00B4679C"/>
    <w:rsid w:val="00B509FD"/>
    <w:rsid w:val="00B519AA"/>
    <w:rsid w:val="00B525F5"/>
    <w:rsid w:val="00B535A4"/>
    <w:rsid w:val="00B538E5"/>
    <w:rsid w:val="00B540FA"/>
    <w:rsid w:val="00B54CD2"/>
    <w:rsid w:val="00B551FE"/>
    <w:rsid w:val="00B562F7"/>
    <w:rsid w:val="00B56BCF"/>
    <w:rsid w:val="00B5746F"/>
    <w:rsid w:val="00B60792"/>
    <w:rsid w:val="00B6195D"/>
    <w:rsid w:val="00B6245C"/>
    <w:rsid w:val="00B62EE2"/>
    <w:rsid w:val="00B64623"/>
    <w:rsid w:val="00B648E6"/>
    <w:rsid w:val="00B66477"/>
    <w:rsid w:val="00B66690"/>
    <w:rsid w:val="00B6737E"/>
    <w:rsid w:val="00B7134F"/>
    <w:rsid w:val="00B7173A"/>
    <w:rsid w:val="00B735BC"/>
    <w:rsid w:val="00B73CB6"/>
    <w:rsid w:val="00B73EE7"/>
    <w:rsid w:val="00B74CB2"/>
    <w:rsid w:val="00B75A8F"/>
    <w:rsid w:val="00B777B5"/>
    <w:rsid w:val="00B80D85"/>
    <w:rsid w:val="00B80EAB"/>
    <w:rsid w:val="00B818EB"/>
    <w:rsid w:val="00B848ED"/>
    <w:rsid w:val="00B853A7"/>
    <w:rsid w:val="00B86FDC"/>
    <w:rsid w:val="00B90DF8"/>
    <w:rsid w:val="00B91874"/>
    <w:rsid w:val="00B93D9F"/>
    <w:rsid w:val="00BA1882"/>
    <w:rsid w:val="00BA213D"/>
    <w:rsid w:val="00BA2B57"/>
    <w:rsid w:val="00BA40DF"/>
    <w:rsid w:val="00BA42F6"/>
    <w:rsid w:val="00BA58AF"/>
    <w:rsid w:val="00BA5BA1"/>
    <w:rsid w:val="00BA5E96"/>
    <w:rsid w:val="00BA6C1F"/>
    <w:rsid w:val="00BB0221"/>
    <w:rsid w:val="00BB3040"/>
    <w:rsid w:val="00BB3407"/>
    <w:rsid w:val="00BB3B61"/>
    <w:rsid w:val="00BB3C75"/>
    <w:rsid w:val="00BB6563"/>
    <w:rsid w:val="00BB7367"/>
    <w:rsid w:val="00BC013C"/>
    <w:rsid w:val="00BC136E"/>
    <w:rsid w:val="00BC3466"/>
    <w:rsid w:val="00BC4349"/>
    <w:rsid w:val="00BC45D8"/>
    <w:rsid w:val="00BC461B"/>
    <w:rsid w:val="00BC4DA6"/>
    <w:rsid w:val="00BC626B"/>
    <w:rsid w:val="00BC72A4"/>
    <w:rsid w:val="00BD00BC"/>
    <w:rsid w:val="00BD076E"/>
    <w:rsid w:val="00BD3040"/>
    <w:rsid w:val="00BD316E"/>
    <w:rsid w:val="00BD4F38"/>
    <w:rsid w:val="00BE0D7B"/>
    <w:rsid w:val="00BE24C0"/>
    <w:rsid w:val="00BE3486"/>
    <w:rsid w:val="00BE63D2"/>
    <w:rsid w:val="00BE6678"/>
    <w:rsid w:val="00BE6847"/>
    <w:rsid w:val="00BE7966"/>
    <w:rsid w:val="00BF6CB3"/>
    <w:rsid w:val="00BF6D43"/>
    <w:rsid w:val="00C013F0"/>
    <w:rsid w:val="00C02720"/>
    <w:rsid w:val="00C03FB8"/>
    <w:rsid w:val="00C11228"/>
    <w:rsid w:val="00C11BA1"/>
    <w:rsid w:val="00C125A7"/>
    <w:rsid w:val="00C12B3F"/>
    <w:rsid w:val="00C13411"/>
    <w:rsid w:val="00C1370C"/>
    <w:rsid w:val="00C154DD"/>
    <w:rsid w:val="00C1588D"/>
    <w:rsid w:val="00C16D61"/>
    <w:rsid w:val="00C1763B"/>
    <w:rsid w:val="00C20CC1"/>
    <w:rsid w:val="00C20CD4"/>
    <w:rsid w:val="00C21363"/>
    <w:rsid w:val="00C2184F"/>
    <w:rsid w:val="00C225D9"/>
    <w:rsid w:val="00C247DA"/>
    <w:rsid w:val="00C273B4"/>
    <w:rsid w:val="00C27734"/>
    <w:rsid w:val="00C30034"/>
    <w:rsid w:val="00C344B2"/>
    <w:rsid w:val="00C349FE"/>
    <w:rsid w:val="00C35051"/>
    <w:rsid w:val="00C358F7"/>
    <w:rsid w:val="00C36239"/>
    <w:rsid w:val="00C36374"/>
    <w:rsid w:val="00C37A62"/>
    <w:rsid w:val="00C41CB2"/>
    <w:rsid w:val="00C43902"/>
    <w:rsid w:val="00C47697"/>
    <w:rsid w:val="00C47785"/>
    <w:rsid w:val="00C52272"/>
    <w:rsid w:val="00C54883"/>
    <w:rsid w:val="00C54B0B"/>
    <w:rsid w:val="00C54DE0"/>
    <w:rsid w:val="00C56F68"/>
    <w:rsid w:val="00C61555"/>
    <w:rsid w:val="00C629E5"/>
    <w:rsid w:val="00C667C5"/>
    <w:rsid w:val="00C70983"/>
    <w:rsid w:val="00C70C9B"/>
    <w:rsid w:val="00C70ECD"/>
    <w:rsid w:val="00C71C97"/>
    <w:rsid w:val="00C7458D"/>
    <w:rsid w:val="00C745A4"/>
    <w:rsid w:val="00C75783"/>
    <w:rsid w:val="00C77187"/>
    <w:rsid w:val="00C7744F"/>
    <w:rsid w:val="00C81D69"/>
    <w:rsid w:val="00C8290E"/>
    <w:rsid w:val="00C84E1C"/>
    <w:rsid w:val="00C860BA"/>
    <w:rsid w:val="00C86571"/>
    <w:rsid w:val="00C86C7A"/>
    <w:rsid w:val="00C916F7"/>
    <w:rsid w:val="00C92CC7"/>
    <w:rsid w:val="00C9319B"/>
    <w:rsid w:val="00C951BE"/>
    <w:rsid w:val="00C972D6"/>
    <w:rsid w:val="00C9735B"/>
    <w:rsid w:val="00CA05BB"/>
    <w:rsid w:val="00CA152F"/>
    <w:rsid w:val="00CA1586"/>
    <w:rsid w:val="00CA1CB6"/>
    <w:rsid w:val="00CA355E"/>
    <w:rsid w:val="00CA4000"/>
    <w:rsid w:val="00CA4F42"/>
    <w:rsid w:val="00CA52EE"/>
    <w:rsid w:val="00CA7223"/>
    <w:rsid w:val="00CA729B"/>
    <w:rsid w:val="00CA7BF6"/>
    <w:rsid w:val="00CB0B07"/>
    <w:rsid w:val="00CB157F"/>
    <w:rsid w:val="00CB1A79"/>
    <w:rsid w:val="00CB1EB6"/>
    <w:rsid w:val="00CB3228"/>
    <w:rsid w:val="00CB6142"/>
    <w:rsid w:val="00CB6B9A"/>
    <w:rsid w:val="00CC045C"/>
    <w:rsid w:val="00CC05FB"/>
    <w:rsid w:val="00CC064A"/>
    <w:rsid w:val="00CC11D2"/>
    <w:rsid w:val="00CC1C1E"/>
    <w:rsid w:val="00CC1C95"/>
    <w:rsid w:val="00CC1F1E"/>
    <w:rsid w:val="00CC2612"/>
    <w:rsid w:val="00CC2883"/>
    <w:rsid w:val="00CC3847"/>
    <w:rsid w:val="00CC38F5"/>
    <w:rsid w:val="00CC45C1"/>
    <w:rsid w:val="00CC48FF"/>
    <w:rsid w:val="00CC4AA9"/>
    <w:rsid w:val="00CC6CCD"/>
    <w:rsid w:val="00CC782F"/>
    <w:rsid w:val="00CD164C"/>
    <w:rsid w:val="00CD2350"/>
    <w:rsid w:val="00CD2E7D"/>
    <w:rsid w:val="00CD31AC"/>
    <w:rsid w:val="00CD4078"/>
    <w:rsid w:val="00CD4D89"/>
    <w:rsid w:val="00CD5021"/>
    <w:rsid w:val="00CD55AA"/>
    <w:rsid w:val="00CD6CA7"/>
    <w:rsid w:val="00CD7687"/>
    <w:rsid w:val="00CE0051"/>
    <w:rsid w:val="00CE0A52"/>
    <w:rsid w:val="00CE14F2"/>
    <w:rsid w:val="00CE165D"/>
    <w:rsid w:val="00CE2355"/>
    <w:rsid w:val="00CE2A42"/>
    <w:rsid w:val="00CE3FB3"/>
    <w:rsid w:val="00CE70CF"/>
    <w:rsid w:val="00CE7A47"/>
    <w:rsid w:val="00CE7FBD"/>
    <w:rsid w:val="00CF08EE"/>
    <w:rsid w:val="00CF5D13"/>
    <w:rsid w:val="00CF61A2"/>
    <w:rsid w:val="00CF71BF"/>
    <w:rsid w:val="00CF7396"/>
    <w:rsid w:val="00D002EF"/>
    <w:rsid w:val="00D010C9"/>
    <w:rsid w:val="00D01686"/>
    <w:rsid w:val="00D03EBC"/>
    <w:rsid w:val="00D06912"/>
    <w:rsid w:val="00D06D3A"/>
    <w:rsid w:val="00D07407"/>
    <w:rsid w:val="00D07FE9"/>
    <w:rsid w:val="00D11359"/>
    <w:rsid w:val="00D11D2E"/>
    <w:rsid w:val="00D1246C"/>
    <w:rsid w:val="00D12BCE"/>
    <w:rsid w:val="00D14E5D"/>
    <w:rsid w:val="00D17212"/>
    <w:rsid w:val="00D17798"/>
    <w:rsid w:val="00D17CFA"/>
    <w:rsid w:val="00D2025A"/>
    <w:rsid w:val="00D21205"/>
    <w:rsid w:val="00D222E6"/>
    <w:rsid w:val="00D25DA9"/>
    <w:rsid w:val="00D32F89"/>
    <w:rsid w:val="00D3338C"/>
    <w:rsid w:val="00D342C5"/>
    <w:rsid w:val="00D34591"/>
    <w:rsid w:val="00D34C0E"/>
    <w:rsid w:val="00D37A57"/>
    <w:rsid w:val="00D37AE3"/>
    <w:rsid w:val="00D404A1"/>
    <w:rsid w:val="00D41E55"/>
    <w:rsid w:val="00D42605"/>
    <w:rsid w:val="00D43965"/>
    <w:rsid w:val="00D45F8B"/>
    <w:rsid w:val="00D4659C"/>
    <w:rsid w:val="00D47B16"/>
    <w:rsid w:val="00D47E95"/>
    <w:rsid w:val="00D50068"/>
    <w:rsid w:val="00D5051C"/>
    <w:rsid w:val="00D51CAB"/>
    <w:rsid w:val="00D51CC0"/>
    <w:rsid w:val="00D523CD"/>
    <w:rsid w:val="00D536E9"/>
    <w:rsid w:val="00D55249"/>
    <w:rsid w:val="00D552D6"/>
    <w:rsid w:val="00D569B2"/>
    <w:rsid w:val="00D5718F"/>
    <w:rsid w:val="00D57658"/>
    <w:rsid w:val="00D603FE"/>
    <w:rsid w:val="00D60E77"/>
    <w:rsid w:val="00D610A8"/>
    <w:rsid w:val="00D61807"/>
    <w:rsid w:val="00D6382E"/>
    <w:rsid w:val="00D63B6D"/>
    <w:rsid w:val="00D64045"/>
    <w:rsid w:val="00D65B3B"/>
    <w:rsid w:val="00D67F0C"/>
    <w:rsid w:val="00D7069C"/>
    <w:rsid w:val="00D7083C"/>
    <w:rsid w:val="00D7196D"/>
    <w:rsid w:val="00D72675"/>
    <w:rsid w:val="00D73FE6"/>
    <w:rsid w:val="00D745E9"/>
    <w:rsid w:val="00D76435"/>
    <w:rsid w:val="00D77297"/>
    <w:rsid w:val="00D7792F"/>
    <w:rsid w:val="00D77B9B"/>
    <w:rsid w:val="00D8016D"/>
    <w:rsid w:val="00D805E1"/>
    <w:rsid w:val="00D8381E"/>
    <w:rsid w:val="00D84290"/>
    <w:rsid w:val="00D84CA9"/>
    <w:rsid w:val="00D84D4B"/>
    <w:rsid w:val="00D85350"/>
    <w:rsid w:val="00D855CE"/>
    <w:rsid w:val="00D860CF"/>
    <w:rsid w:val="00D86BF4"/>
    <w:rsid w:val="00D90963"/>
    <w:rsid w:val="00D9212F"/>
    <w:rsid w:val="00D9242C"/>
    <w:rsid w:val="00D94303"/>
    <w:rsid w:val="00D94593"/>
    <w:rsid w:val="00D97D73"/>
    <w:rsid w:val="00DA3146"/>
    <w:rsid w:val="00DA3372"/>
    <w:rsid w:val="00DA4690"/>
    <w:rsid w:val="00DA491B"/>
    <w:rsid w:val="00DA50ED"/>
    <w:rsid w:val="00DA5826"/>
    <w:rsid w:val="00DA5E2D"/>
    <w:rsid w:val="00DA641D"/>
    <w:rsid w:val="00DA6486"/>
    <w:rsid w:val="00DA7C3B"/>
    <w:rsid w:val="00DA7FD9"/>
    <w:rsid w:val="00DB090B"/>
    <w:rsid w:val="00DB094F"/>
    <w:rsid w:val="00DB11A8"/>
    <w:rsid w:val="00DB1A14"/>
    <w:rsid w:val="00DB29E1"/>
    <w:rsid w:val="00DB4609"/>
    <w:rsid w:val="00DB521A"/>
    <w:rsid w:val="00DB6703"/>
    <w:rsid w:val="00DC1956"/>
    <w:rsid w:val="00DC1A6F"/>
    <w:rsid w:val="00DC27E2"/>
    <w:rsid w:val="00DC72BE"/>
    <w:rsid w:val="00DC7374"/>
    <w:rsid w:val="00DC7D4C"/>
    <w:rsid w:val="00DD2807"/>
    <w:rsid w:val="00DD3101"/>
    <w:rsid w:val="00DD43CF"/>
    <w:rsid w:val="00DD468C"/>
    <w:rsid w:val="00DD5448"/>
    <w:rsid w:val="00DD5B38"/>
    <w:rsid w:val="00DD6218"/>
    <w:rsid w:val="00DD672B"/>
    <w:rsid w:val="00DD762C"/>
    <w:rsid w:val="00DD7CC5"/>
    <w:rsid w:val="00DE07DB"/>
    <w:rsid w:val="00DE246A"/>
    <w:rsid w:val="00DE2D14"/>
    <w:rsid w:val="00DE3844"/>
    <w:rsid w:val="00DE3C7A"/>
    <w:rsid w:val="00DE45C9"/>
    <w:rsid w:val="00DE6BBD"/>
    <w:rsid w:val="00DF0993"/>
    <w:rsid w:val="00DF1D9A"/>
    <w:rsid w:val="00DF1E09"/>
    <w:rsid w:val="00DF2011"/>
    <w:rsid w:val="00DF22DF"/>
    <w:rsid w:val="00DF30FA"/>
    <w:rsid w:val="00DF3B0B"/>
    <w:rsid w:val="00DF56A8"/>
    <w:rsid w:val="00E007AA"/>
    <w:rsid w:val="00E00B0B"/>
    <w:rsid w:val="00E00F1B"/>
    <w:rsid w:val="00E015D5"/>
    <w:rsid w:val="00E04A24"/>
    <w:rsid w:val="00E06690"/>
    <w:rsid w:val="00E071F3"/>
    <w:rsid w:val="00E07EDC"/>
    <w:rsid w:val="00E1063C"/>
    <w:rsid w:val="00E12545"/>
    <w:rsid w:val="00E12904"/>
    <w:rsid w:val="00E12ABA"/>
    <w:rsid w:val="00E14E2D"/>
    <w:rsid w:val="00E16322"/>
    <w:rsid w:val="00E16AE4"/>
    <w:rsid w:val="00E1779C"/>
    <w:rsid w:val="00E204BB"/>
    <w:rsid w:val="00E21978"/>
    <w:rsid w:val="00E226BA"/>
    <w:rsid w:val="00E24A9C"/>
    <w:rsid w:val="00E24AC5"/>
    <w:rsid w:val="00E26289"/>
    <w:rsid w:val="00E266C1"/>
    <w:rsid w:val="00E27610"/>
    <w:rsid w:val="00E27E5D"/>
    <w:rsid w:val="00E30978"/>
    <w:rsid w:val="00E31328"/>
    <w:rsid w:val="00E32385"/>
    <w:rsid w:val="00E3373F"/>
    <w:rsid w:val="00E33985"/>
    <w:rsid w:val="00E3502D"/>
    <w:rsid w:val="00E360C5"/>
    <w:rsid w:val="00E3675A"/>
    <w:rsid w:val="00E36DF7"/>
    <w:rsid w:val="00E37A3D"/>
    <w:rsid w:val="00E37B70"/>
    <w:rsid w:val="00E4045D"/>
    <w:rsid w:val="00E4239A"/>
    <w:rsid w:val="00E42B1C"/>
    <w:rsid w:val="00E43231"/>
    <w:rsid w:val="00E445B3"/>
    <w:rsid w:val="00E45472"/>
    <w:rsid w:val="00E47828"/>
    <w:rsid w:val="00E478F6"/>
    <w:rsid w:val="00E47C73"/>
    <w:rsid w:val="00E50A4A"/>
    <w:rsid w:val="00E50E42"/>
    <w:rsid w:val="00E527DE"/>
    <w:rsid w:val="00E55FB1"/>
    <w:rsid w:val="00E56755"/>
    <w:rsid w:val="00E568F7"/>
    <w:rsid w:val="00E56BCE"/>
    <w:rsid w:val="00E57339"/>
    <w:rsid w:val="00E60E68"/>
    <w:rsid w:val="00E61B74"/>
    <w:rsid w:val="00E63569"/>
    <w:rsid w:val="00E63775"/>
    <w:rsid w:val="00E658F3"/>
    <w:rsid w:val="00E65EC3"/>
    <w:rsid w:val="00E6770F"/>
    <w:rsid w:val="00E678A6"/>
    <w:rsid w:val="00E73988"/>
    <w:rsid w:val="00E73B2C"/>
    <w:rsid w:val="00E73CA0"/>
    <w:rsid w:val="00E74E9F"/>
    <w:rsid w:val="00E7537E"/>
    <w:rsid w:val="00E7551A"/>
    <w:rsid w:val="00E761F6"/>
    <w:rsid w:val="00E7693A"/>
    <w:rsid w:val="00E779A5"/>
    <w:rsid w:val="00E806AF"/>
    <w:rsid w:val="00E81999"/>
    <w:rsid w:val="00E826D9"/>
    <w:rsid w:val="00E82D8C"/>
    <w:rsid w:val="00E84253"/>
    <w:rsid w:val="00E8494F"/>
    <w:rsid w:val="00E9111B"/>
    <w:rsid w:val="00E920F1"/>
    <w:rsid w:val="00E9349F"/>
    <w:rsid w:val="00E97EDA"/>
    <w:rsid w:val="00EA05D7"/>
    <w:rsid w:val="00EA3900"/>
    <w:rsid w:val="00EA3A90"/>
    <w:rsid w:val="00EA3FD9"/>
    <w:rsid w:val="00EA5363"/>
    <w:rsid w:val="00EA5553"/>
    <w:rsid w:val="00EA7808"/>
    <w:rsid w:val="00EA7E19"/>
    <w:rsid w:val="00EA7F51"/>
    <w:rsid w:val="00EB1885"/>
    <w:rsid w:val="00EB2DBF"/>
    <w:rsid w:val="00EB35C2"/>
    <w:rsid w:val="00EB4FA6"/>
    <w:rsid w:val="00EB5328"/>
    <w:rsid w:val="00EB587C"/>
    <w:rsid w:val="00EB7DD6"/>
    <w:rsid w:val="00EC1162"/>
    <w:rsid w:val="00EC58BE"/>
    <w:rsid w:val="00EC72FA"/>
    <w:rsid w:val="00ED03AF"/>
    <w:rsid w:val="00ED116F"/>
    <w:rsid w:val="00ED1551"/>
    <w:rsid w:val="00ED2710"/>
    <w:rsid w:val="00ED3897"/>
    <w:rsid w:val="00ED476E"/>
    <w:rsid w:val="00ED5485"/>
    <w:rsid w:val="00ED5D94"/>
    <w:rsid w:val="00ED63F5"/>
    <w:rsid w:val="00ED68B4"/>
    <w:rsid w:val="00ED6E7C"/>
    <w:rsid w:val="00ED76A8"/>
    <w:rsid w:val="00EE1C08"/>
    <w:rsid w:val="00EE1C0E"/>
    <w:rsid w:val="00EE26B8"/>
    <w:rsid w:val="00EE3E0D"/>
    <w:rsid w:val="00EE4115"/>
    <w:rsid w:val="00EE51B4"/>
    <w:rsid w:val="00EE5CF7"/>
    <w:rsid w:val="00EE7760"/>
    <w:rsid w:val="00EF2DAB"/>
    <w:rsid w:val="00EF40BF"/>
    <w:rsid w:val="00EF72B1"/>
    <w:rsid w:val="00F013D8"/>
    <w:rsid w:val="00F01D8D"/>
    <w:rsid w:val="00F02800"/>
    <w:rsid w:val="00F04D6B"/>
    <w:rsid w:val="00F05A3C"/>
    <w:rsid w:val="00F05D58"/>
    <w:rsid w:val="00F06C52"/>
    <w:rsid w:val="00F06EC4"/>
    <w:rsid w:val="00F07B86"/>
    <w:rsid w:val="00F1095B"/>
    <w:rsid w:val="00F123BE"/>
    <w:rsid w:val="00F1339F"/>
    <w:rsid w:val="00F1346F"/>
    <w:rsid w:val="00F13C5B"/>
    <w:rsid w:val="00F14D35"/>
    <w:rsid w:val="00F1560F"/>
    <w:rsid w:val="00F157AE"/>
    <w:rsid w:val="00F15B5B"/>
    <w:rsid w:val="00F16994"/>
    <w:rsid w:val="00F2021A"/>
    <w:rsid w:val="00F2094A"/>
    <w:rsid w:val="00F2236E"/>
    <w:rsid w:val="00F23C68"/>
    <w:rsid w:val="00F24BD5"/>
    <w:rsid w:val="00F26F05"/>
    <w:rsid w:val="00F3441D"/>
    <w:rsid w:val="00F3506F"/>
    <w:rsid w:val="00F35D3D"/>
    <w:rsid w:val="00F3706E"/>
    <w:rsid w:val="00F409E9"/>
    <w:rsid w:val="00F40D37"/>
    <w:rsid w:val="00F42DAE"/>
    <w:rsid w:val="00F442E1"/>
    <w:rsid w:val="00F449C2"/>
    <w:rsid w:val="00F450BF"/>
    <w:rsid w:val="00F4744A"/>
    <w:rsid w:val="00F47CDE"/>
    <w:rsid w:val="00F5052A"/>
    <w:rsid w:val="00F50F1B"/>
    <w:rsid w:val="00F511A9"/>
    <w:rsid w:val="00F523DE"/>
    <w:rsid w:val="00F52FE3"/>
    <w:rsid w:val="00F54921"/>
    <w:rsid w:val="00F556C7"/>
    <w:rsid w:val="00F5718F"/>
    <w:rsid w:val="00F600B0"/>
    <w:rsid w:val="00F60534"/>
    <w:rsid w:val="00F60AB9"/>
    <w:rsid w:val="00F617F1"/>
    <w:rsid w:val="00F62CA9"/>
    <w:rsid w:val="00F63B61"/>
    <w:rsid w:val="00F65C78"/>
    <w:rsid w:val="00F66334"/>
    <w:rsid w:val="00F7395B"/>
    <w:rsid w:val="00F73CCD"/>
    <w:rsid w:val="00F73F82"/>
    <w:rsid w:val="00F74E99"/>
    <w:rsid w:val="00F74F4D"/>
    <w:rsid w:val="00F7539C"/>
    <w:rsid w:val="00F7689A"/>
    <w:rsid w:val="00F76CAE"/>
    <w:rsid w:val="00F7792C"/>
    <w:rsid w:val="00F8156B"/>
    <w:rsid w:val="00F8289B"/>
    <w:rsid w:val="00F83D86"/>
    <w:rsid w:val="00F8472B"/>
    <w:rsid w:val="00F861EC"/>
    <w:rsid w:val="00F86CFE"/>
    <w:rsid w:val="00F91218"/>
    <w:rsid w:val="00F93B5D"/>
    <w:rsid w:val="00F95034"/>
    <w:rsid w:val="00F95C52"/>
    <w:rsid w:val="00F97271"/>
    <w:rsid w:val="00F97D5A"/>
    <w:rsid w:val="00FA0135"/>
    <w:rsid w:val="00FA09B3"/>
    <w:rsid w:val="00FA242B"/>
    <w:rsid w:val="00FA2744"/>
    <w:rsid w:val="00FA38CE"/>
    <w:rsid w:val="00FA58A1"/>
    <w:rsid w:val="00FB0636"/>
    <w:rsid w:val="00FB0CF6"/>
    <w:rsid w:val="00FB0F2B"/>
    <w:rsid w:val="00FB1875"/>
    <w:rsid w:val="00FB32C5"/>
    <w:rsid w:val="00FB3A76"/>
    <w:rsid w:val="00FB445C"/>
    <w:rsid w:val="00FB4987"/>
    <w:rsid w:val="00FB6C28"/>
    <w:rsid w:val="00FB77BD"/>
    <w:rsid w:val="00FB7C45"/>
    <w:rsid w:val="00FC0207"/>
    <w:rsid w:val="00FC258B"/>
    <w:rsid w:val="00FC39EC"/>
    <w:rsid w:val="00FC39F3"/>
    <w:rsid w:val="00FC666A"/>
    <w:rsid w:val="00FC73FA"/>
    <w:rsid w:val="00FC756D"/>
    <w:rsid w:val="00FC7962"/>
    <w:rsid w:val="00FC7D9E"/>
    <w:rsid w:val="00FD06C7"/>
    <w:rsid w:val="00FD531B"/>
    <w:rsid w:val="00FD7C4D"/>
    <w:rsid w:val="00FE05BF"/>
    <w:rsid w:val="00FE14CA"/>
    <w:rsid w:val="00FE2369"/>
    <w:rsid w:val="00FE575B"/>
    <w:rsid w:val="00FE598F"/>
    <w:rsid w:val="00FE756E"/>
    <w:rsid w:val="00FF0951"/>
    <w:rsid w:val="00FF1947"/>
    <w:rsid w:val="00FF25F2"/>
    <w:rsid w:val="00FF28A4"/>
    <w:rsid w:val="00FF294E"/>
    <w:rsid w:val="00FF3385"/>
    <w:rsid w:val="00FF5954"/>
    <w:rsid w:val="00FF5AC4"/>
    <w:rsid w:val="00FF5B39"/>
    <w:rsid w:val="00FF733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FE8FED6-13A6-4B55-8B96-D4653C382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50FDC"/>
    <w:pPr>
      <w:spacing w:after="200" w:line="276" w:lineRule="auto"/>
      <w:jc w:val="both"/>
    </w:pPr>
    <w:rPr>
      <w:rFonts w:ascii="Arial" w:hAnsi="Arial"/>
      <w:szCs w:val="22"/>
      <w:lang w:eastAsia="en-US"/>
    </w:rPr>
  </w:style>
  <w:style w:type="paragraph" w:styleId="Cmsor1">
    <w:name w:val="heading 1"/>
    <w:basedOn w:val="Norml"/>
    <w:next w:val="Norml"/>
    <w:qFormat/>
    <w:rsid w:val="00514D50"/>
    <w:pPr>
      <w:keepNext/>
      <w:overflowPunct w:val="0"/>
      <w:autoSpaceDE w:val="0"/>
      <w:autoSpaceDN w:val="0"/>
      <w:adjustRightInd w:val="0"/>
      <w:textAlignment w:val="baseline"/>
      <w:outlineLvl w:val="0"/>
    </w:pPr>
    <w:rPr>
      <w:b/>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zvegtrzs21">
    <w:name w:val="Szövegtörzs 21"/>
    <w:basedOn w:val="Norml"/>
    <w:rsid w:val="00514D50"/>
    <w:pPr>
      <w:overflowPunct w:val="0"/>
      <w:autoSpaceDE w:val="0"/>
      <w:autoSpaceDN w:val="0"/>
      <w:adjustRightInd w:val="0"/>
      <w:textAlignment w:val="baseline"/>
    </w:pPr>
    <w:rPr>
      <w:szCs w:val="20"/>
    </w:rPr>
  </w:style>
  <w:style w:type="paragraph" w:styleId="Szvegtrzs">
    <w:name w:val="Body Text"/>
    <w:basedOn w:val="Norml"/>
    <w:rsid w:val="0064706C"/>
    <w:rPr>
      <w:sz w:val="28"/>
      <w:szCs w:val="20"/>
    </w:rPr>
  </w:style>
  <w:style w:type="paragraph" w:styleId="Lbjegyzetszveg">
    <w:name w:val="footnote text"/>
    <w:basedOn w:val="Norml"/>
    <w:semiHidden/>
    <w:rsid w:val="0064706C"/>
    <w:pPr>
      <w:overflowPunct w:val="0"/>
      <w:autoSpaceDE w:val="0"/>
      <w:autoSpaceDN w:val="0"/>
      <w:adjustRightInd w:val="0"/>
      <w:textAlignment w:val="baseline"/>
    </w:pPr>
    <w:rPr>
      <w:szCs w:val="20"/>
    </w:rPr>
  </w:style>
  <w:style w:type="paragraph" w:customStyle="1" w:styleId="bajusz">
    <w:name w:val="bajusz"/>
    <w:basedOn w:val="Cm"/>
    <w:rsid w:val="0064706C"/>
    <w:pPr>
      <w:overflowPunct w:val="0"/>
      <w:autoSpaceDE w:val="0"/>
      <w:autoSpaceDN w:val="0"/>
      <w:adjustRightInd w:val="0"/>
      <w:spacing w:before="0" w:after="0" w:line="280" w:lineRule="exact"/>
      <w:jc w:val="both"/>
      <w:textAlignment w:val="baseline"/>
      <w:outlineLvl w:val="9"/>
    </w:pPr>
    <w:rPr>
      <w:rFonts w:cs="Times New Roman"/>
      <w:b w:val="0"/>
      <w:bCs w:val="0"/>
      <w:kern w:val="0"/>
      <w:sz w:val="24"/>
      <w:szCs w:val="20"/>
    </w:rPr>
  </w:style>
  <w:style w:type="character" w:styleId="Lbjegyzet-hivatkozs">
    <w:name w:val="footnote reference"/>
    <w:basedOn w:val="Bekezdsalapbettpusa"/>
    <w:semiHidden/>
    <w:rsid w:val="0064706C"/>
    <w:rPr>
      <w:vertAlign w:val="superscript"/>
    </w:rPr>
  </w:style>
  <w:style w:type="paragraph" w:customStyle="1" w:styleId="Text">
    <w:name w:val="Text"/>
    <w:basedOn w:val="Norml"/>
    <w:rsid w:val="0064706C"/>
  </w:style>
  <w:style w:type="paragraph" w:customStyle="1" w:styleId="BodyText1">
    <w:name w:val="Body Text1"/>
    <w:basedOn w:val="Norml"/>
    <w:rsid w:val="0064706C"/>
    <w:pPr>
      <w:tabs>
        <w:tab w:val="left" w:pos="284"/>
      </w:tabs>
      <w:spacing w:before="60" w:after="60"/>
    </w:pPr>
    <w:rPr>
      <w:szCs w:val="20"/>
    </w:rPr>
  </w:style>
  <w:style w:type="paragraph" w:styleId="Szvegtrzsbehzssal2">
    <w:name w:val="Body Text Indent 2"/>
    <w:basedOn w:val="Norml"/>
    <w:rsid w:val="0064706C"/>
    <w:pPr>
      <w:spacing w:after="120" w:line="480" w:lineRule="auto"/>
      <w:ind w:left="283"/>
    </w:pPr>
  </w:style>
  <w:style w:type="paragraph" w:styleId="Szvegtrzsbehzssal">
    <w:name w:val="Body Text Indent"/>
    <w:basedOn w:val="Norml"/>
    <w:rsid w:val="0064706C"/>
    <w:pPr>
      <w:spacing w:after="120"/>
      <w:ind w:left="283"/>
    </w:pPr>
  </w:style>
  <w:style w:type="paragraph" w:styleId="Cm">
    <w:name w:val="Title"/>
    <w:basedOn w:val="Norml"/>
    <w:qFormat/>
    <w:rsid w:val="0064706C"/>
    <w:pPr>
      <w:spacing w:before="240" w:after="60"/>
      <w:jc w:val="center"/>
      <w:outlineLvl w:val="0"/>
    </w:pPr>
    <w:rPr>
      <w:rFonts w:cs="Arial"/>
      <w:b/>
      <w:bCs/>
      <w:kern w:val="28"/>
      <w:sz w:val="32"/>
      <w:szCs w:val="32"/>
    </w:rPr>
  </w:style>
  <w:style w:type="paragraph" w:styleId="llb">
    <w:name w:val="footer"/>
    <w:basedOn w:val="Norml"/>
    <w:rsid w:val="00932AFE"/>
    <w:pPr>
      <w:tabs>
        <w:tab w:val="center" w:pos="4536"/>
        <w:tab w:val="right" w:pos="9072"/>
      </w:tabs>
    </w:pPr>
  </w:style>
  <w:style w:type="character" w:styleId="Oldalszm">
    <w:name w:val="page number"/>
    <w:basedOn w:val="Bekezdsalapbettpusa"/>
    <w:rsid w:val="00932AFE"/>
  </w:style>
  <w:style w:type="paragraph" w:styleId="lfej">
    <w:name w:val="header"/>
    <w:basedOn w:val="Norml"/>
    <w:rsid w:val="00932AFE"/>
    <w:pPr>
      <w:tabs>
        <w:tab w:val="center" w:pos="4536"/>
        <w:tab w:val="right" w:pos="9072"/>
      </w:tabs>
    </w:pPr>
  </w:style>
  <w:style w:type="character" w:styleId="Hiperhivatkozs">
    <w:name w:val="Hyperlink"/>
    <w:basedOn w:val="Bekezdsalapbettpusa"/>
    <w:rsid w:val="00500A49"/>
    <w:rPr>
      <w:color w:val="0000FF"/>
      <w:u w:val="single"/>
    </w:rPr>
  </w:style>
  <w:style w:type="character" w:styleId="Mrltotthiperhivatkozs">
    <w:name w:val="FollowedHyperlink"/>
    <w:basedOn w:val="Bekezdsalapbettpusa"/>
    <w:rsid w:val="00905F9E"/>
    <w:rPr>
      <w:color w:val="800080"/>
      <w:u w:val="single"/>
    </w:rPr>
  </w:style>
  <w:style w:type="table" w:styleId="Rcsostblzat">
    <w:name w:val="Table Grid"/>
    <w:basedOn w:val="Normltblzat"/>
    <w:rsid w:val="00ED6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semiHidden/>
    <w:rsid w:val="007D1A61"/>
    <w:rPr>
      <w:rFonts w:ascii="Tahoma" w:hAnsi="Tahoma" w:cs="Tahoma"/>
      <w:sz w:val="16"/>
      <w:szCs w:val="16"/>
    </w:rPr>
  </w:style>
  <w:style w:type="table" w:customStyle="1" w:styleId="Rcsostblzat1">
    <w:name w:val="Rácsos táblázat1"/>
    <w:basedOn w:val="Normltblzat"/>
    <w:next w:val="Rcsostblzat"/>
    <w:rsid w:val="00350F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53106"/>
    <w:pPr>
      <w:autoSpaceDE w:val="0"/>
      <w:autoSpaceDN w:val="0"/>
      <w:adjustRightInd w:val="0"/>
    </w:pPr>
    <w:rPr>
      <w:color w:val="000000"/>
      <w:sz w:val="24"/>
      <w:szCs w:val="24"/>
    </w:rPr>
  </w:style>
  <w:style w:type="paragraph" w:styleId="Listaszerbekezds">
    <w:name w:val="List Paragraph"/>
    <w:basedOn w:val="Norml"/>
    <w:uiPriority w:val="34"/>
    <w:qFormat/>
    <w:rsid w:val="001F10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609685">
      <w:bodyDiv w:val="1"/>
      <w:marLeft w:val="0"/>
      <w:marRight w:val="0"/>
      <w:marTop w:val="0"/>
      <w:marBottom w:val="0"/>
      <w:divBdr>
        <w:top w:val="none" w:sz="0" w:space="0" w:color="auto"/>
        <w:left w:val="none" w:sz="0" w:space="0" w:color="auto"/>
        <w:bottom w:val="none" w:sz="0" w:space="0" w:color="auto"/>
        <w:right w:val="none" w:sz="0" w:space="0" w:color="auto"/>
      </w:divBdr>
    </w:div>
    <w:div w:id="108445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smkh.hu" TargetMode="External"/><Relationship Id="rId3" Type="http://schemas.openxmlformats.org/officeDocument/2006/relationships/settings" Target="settings.xml"/><Relationship Id="rId7" Type="http://schemas.openxmlformats.org/officeDocument/2006/relationships/hyperlink" Target="http://www.kormany.h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1610</Words>
  <Characters>11109</Characters>
  <Application>Microsoft Office Word</Application>
  <DocSecurity>0</DocSecurity>
  <Lines>92</Lines>
  <Paragraphs>25</Paragraphs>
  <ScaleCrop>false</ScaleCrop>
  <HeadingPairs>
    <vt:vector size="2" baseType="variant">
      <vt:variant>
        <vt:lpstr>Cím</vt:lpstr>
      </vt:variant>
      <vt:variant>
        <vt:i4>1</vt:i4>
      </vt:variant>
    </vt:vector>
  </HeadingPairs>
  <TitlesOfParts>
    <vt:vector size="1" baseType="lpstr">
      <vt:lpstr>MPA–2008-1 munkahelyteremtő beruházások támogatására</vt:lpstr>
    </vt:vector>
  </TitlesOfParts>
  <Company>Foglalkoztatási Hivatal</Company>
  <LinksUpToDate>false</LinksUpToDate>
  <CharactersWithSpaces>12694</CharactersWithSpaces>
  <SharedDoc>false</SharedDoc>
  <HLinks>
    <vt:vector size="30" baseType="variant">
      <vt:variant>
        <vt:i4>655379</vt:i4>
      </vt:variant>
      <vt:variant>
        <vt:i4>12</vt:i4>
      </vt:variant>
      <vt:variant>
        <vt:i4>0</vt:i4>
      </vt:variant>
      <vt:variant>
        <vt:i4>5</vt:i4>
      </vt:variant>
      <vt:variant>
        <vt:lpwstr>http://www.csmkh.hu/</vt:lpwstr>
      </vt:variant>
      <vt:variant>
        <vt:lpwstr/>
      </vt:variant>
      <vt:variant>
        <vt:i4>655379</vt:i4>
      </vt:variant>
      <vt:variant>
        <vt:i4>9</vt:i4>
      </vt:variant>
      <vt:variant>
        <vt:i4>0</vt:i4>
      </vt:variant>
      <vt:variant>
        <vt:i4>5</vt:i4>
      </vt:variant>
      <vt:variant>
        <vt:lpwstr>http://www.csmkh.hu/</vt:lpwstr>
      </vt:variant>
      <vt:variant>
        <vt:lpwstr/>
      </vt:variant>
      <vt:variant>
        <vt:i4>8192228</vt:i4>
      </vt:variant>
      <vt:variant>
        <vt:i4>6</vt:i4>
      </vt:variant>
      <vt:variant>
        <vt:i4>0</vt:i4>
      </vt:variant>
      <vt:variant>
        <vt:i4>5</vt:i4>
      </vt:variant>
      <vt:variant>
        <vt:lpwstr>http://www.munka.hu/Foglalkoztatás</vt:lpwstr>
      </vt:variant>
      <vt:variant>
        <vt:lpwstr/>
      </vt:variant>
      <vt:variant>
        <vt:i4>6094879</vt:i4>
      </vt:variant>
      <vt:variant>
        <vt:i4>3</vt:i4>
      </vt:variant>
      <vt:variant>
        <vt:i4>0</vt:i4>
      </vt:variant>
      <vt:variant>
        <vt:i4>5</vt:i4>
      </vt:variant>
      <vt:variant>
        <vt:lpwstr>http://nfsz.munka.hu/</vt:lpwstr>
      </vt:variant>
      <vt:variant>
        <vt:lpwstr/>
      </vt:variant>
      <vt:variant>
        <vt:i4>7143527</vt:i4>
      </vt:variant>
      <vt:variant>
        <vt:i4>0</vt:i4>
      </vt:variant>
      <vt:variant>
        <vt:i4>0</vt:i4>
      </vt:variant>
      <vt:variant>
        <vt:i4>5</vt:i4>
      </vt:variant>
      <vt:variant>
        <vt:lpwstr>http://www.kormany.hu/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MPA–2008-1 munkahelyteremtő beruházások támogatására</dc:title>
  <dc:creator>TOTHTA</dc:creator>
  <cp:lastModifiedBy>user</cp:lastModifiedBy>
  <cp:revision>2</cp:revision>
  <cp:lastPrinted>2013-02-18T09:03:00Z</cp:lastPrinted>
  <dcterms:created xsi:type="dcterms:W3CDTF">2018-08-02T12:30:00Z</dcterms:created>
  <dcterms:modified xsi:type="dcterms:W3CDTF">2018-08-02T12:30:00Z</dcterms:modified>
</cp:coreProperties>
</file>