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A9" w:rsidRPr="00A52A03" w:rsidRDefault="00400BA9" w:rsidP="00A52A03">
      <w:pPr>
        <w:spacing w:line="360" w:lineRule="auto"/>
        <w:jc w:val="center"/>
        <w:rPr>
          <w:rFonts w:ascii="Arial Narrow" w:hAnsi="Arial Narrow"/>
          <w:b/>
        </w:rPr>
      </w:pPr>
      <w:r w:rsidRPr="00A52A03">
        <w:rPr>
          <w:rFonts w:ascii="Arial Narrow" w:hAnsi="Arial Narrow"/>
          <w:b/>
        </w:rPr>
        <w:t>K</w:t>
      </w:r>
      <w:r>
        <w:rPr>
          <w:rFonts w:ascii="Arial Narrow" w:hAnsi="Arial Narrow"/>
          <w:b/>
        </w:rPr>
        <w:t>üldöttgyűlési határozat a társulati pénzmaradvány visszafizetéséről</w:t>
      </w:r>
    </w:p>
    <w:p w:rsidR="00400BA9" w:rsidRPr="00A52A03" w:rsidRDefault="00400BA9" w:rsidP="00A52A03">
      <w:pPr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14</w:t>
      </w:r>
      <w:r w:rsidRPr="00A52A03">
        <w:rPr>
          <w:rFonts w:ascii="Arial Narrow" w:hAnsi="Arial Narrow"/>
          <w:sz w:val="22"/>
          <w:szCs w:val="22"/>
          <w:u w:val="single"/>
        </w:rPr>
        <w:t>/2016.(09.06.) számú küldöttgyűlési határozat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 Forrás-IV. Beruházó Víziközmű Társulat küldöttgyűlése megállapítja, hogy a Társulat által megvalósított közműberuházáshoz felhasznált külső pénzügyi források folytán a tagok által teljesített érdekeltségi hozzájárulás mérséklésére és a Fundamenta-Lakáskassza előtakarékossági szerződéssel kapcsolatos elszámolásra nyílt meg a lehetőség.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 xml:space="preserve">Ennek megfelelően a Forrás-IV. Beruházó Víziközmű Társulat érdekeltségi egységenként </w:t>
      </w:r>
      <w:smartTag w:uri="urn:schemas-microsoft-com:office:smarttags" w:element="metricconverter">
        <w:smartTagPr>
          <w:attr w:name="ProductID" w:val="161 00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161 000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 társulati pénzmaradványt fizet vissza az érdekeltségi hozzájárulás mérsékléséből adódó túlfizetés, és a Fundamenta-Lakáskassza előtakarékossági szerződésre kapott állami támogatás és kamat alábbiakban meghatározott részének átengedése címén a társulati tagoknak, illetve az arra jogosult(ak)nak a következők szerint: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 xml:space="preserve">A 10/2007. (IV.02.) számú küldöttgyűlési határozat alapján Fundamenta Lakáskassza előtakarékossági szerződéssel és </w:t>
      </w:r>
      <w:smartTag w:uri="urn:schemas-microsoft-com:office:smarttags" w:element="metricconverter">
        <w:smartTagPr>
          <w:attr w:name="ProductID" w:val="160ﾠ00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160 000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 egyösszegű befizetéssel rendezett érdekeltségi egységek esetén az érdekeltségi hozzájárulás mértékét 2016. szeptember 7-től 125 000 Ft-tal csökkentjük. A fennmaradó </w:t>
      </w:r>
      <w:smartTag w:uri="urn:schemas-microsoft-com:office:smarttags" w:element="metricconverter">
        <w:smartTagPr>
          <w:attr w:name="ProductID" w:val="36 00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36 000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 visszafizetése a Fundamenta-Lakáskassza Zrt-től kiutalt állami támogatásból és kamatból történik.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Az 5/2010. (V.11.) számú küldöttgyűlési határozat alapján Fundamenta Lakáskassza előtakarékossági szerződéssel és 180 000 Ft-os kedvezményes befizetéssel re</w:t>
      </w:r>
      <w:bookmarkStart w:id="0" w:name="_GoBack"/>
      <w:bookmarkEnd w:id="0"/>
      <w:r w:rsidRPr="00A52A03">
        <w:rPr>
          <w:rFonts w:ascii="Arial Narrow" w:hAnsi="Arial Narrow" w:cs="Courier New"/>
          <w:i/>
          <w:sz w:val="22"/>
          <w:szCs w:val="22"/>
        </w:rPr>
        <w:t xml:space="preserve">ndezett érdekeltségi egységek esetén az érdekeltségi hozzájárulás mértékét 2016. szeptember 7-től 145 000 Ft-tal csökkentjük. A fennmaradó </w:t>
      </w:r>
      <w:smartTag w:uri="urn:schemas-microsoft-com:office:smarttags" w:element="metricconverter">
        <w:smartTagPr>
          <w:attr w:name="ProductID" w:val="16 00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16 000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 visszatérítése a Fundamenta-Lakáskassza Zrt. által kiutalt állami támogatásból és kamatból történik.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 xml:space="preserve">A 10/2007. (IV.02.) számú küldöttgyűlési határozat alapján Fundamenta Lakáskassza előtakarékossági szerződéssel és havi 1990 Ft-os részletekkel (összesen: </w:t>
      </w:r>
      <w:smartTag w:uri="urn:schemas-microsoft-com:office:smarttags" w:element="metricconverter">
        <w:smartTagPr>
          <w:attr w:name="ProductID" w:val="191ﾠ04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191 040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) rendezett érdekeltségi egységek esetén az érdekeltségi hozzájárulás mértékét 2016. szeptember 7-től 156 040 Ft-tal csökkentjük. A fennmaradó </w:t>
      </w:r>
      <w:smartTag w:uri="urn:schemas-microsoft-com:office:smarttags" w:element="metricconverter">
        <w:smartTagPr>
          <w:attr w:name="ProductID" w:val="4 96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4 960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 visszatérítése a Fundamenta-Lakáskassza Zrt-től kiutalt állami támogatásból és kamatból történik.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 2008. (V.6.) számú küldöttgyűlési határozat alapján Fundamenta Lakáskassza előtakarékossági szerződéssel és havi 2770 Ft-os részletekkel</w:t>
      </w:r>
      <w:r>
        <w:rPr>
          <w:rFonts w:ascii="Arial Narrow" w:hAnsi="Arial Narrow" w:cs="Courier New"/>
          <w:i/>
          <w:sz w:val="22"/>
          <w:szCs w:val="22"/>
        </w:rPr>
        <w:t xml:space="preserve">, </w:t>
      </w:r>
      <w:r w:rsidRPr="00A52A03">
        <w:rPr>
          <w:rFonts w:ascii="Arial Narrow" w:hAnsi="Arial Narrow" w:cs="Courier New"/>
          <w:i/>
          <w:sz w:val="22"/>
          <w:szCs w:val="22"/>
        </w:rPr>
        <w:t xml:space="preserve">(összesen: </w:t>
      </w:r>
      <w:smartTag w:uri="urn:schemas-microsoft-com:office:smarttags" w:element="metricconverter">
        <w:smartTagPr>
          <w:attr w:name="ProductID" w:val="199ﾠ440 Ft"/>
        </w:smartTagPr>
        <w:r w:rsidRPr="00A52A03">
          <w:rPr>
            <w:rFonts w:ascii="Arial Narrow" w:hAnsi="Arial Narrow" w:cs="Courier New"/>
            <w:i/>
            <w:sz w:val="22"/>
            <w:szCs w:val="22"/>
          </w:rPr>
          <w:t>199 440 Ft</w:t>
        </w:r>
      </w:smartTag>
      <w:r w:rsidRPr="00A52A03">
        <w:rPr>
          <w:rFonts w:ascii="Arial Narrow" w:hAnsi="Arial Narrow" w:cs="Courier New"/>
          <w:i/>
          <w:sz w:val="22"/>
          <w:szCs w:val="22"/>
        </w:rPr>
        <w:t xml:space="preserve">) rendezett érdekeltségi egységek esetén az érdekeltségi hozzájárulás mértékét 2016. szeptember 7-től 161 000 Ft-tal csökkentjük. 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Fundamenta-Lakáskassza előtakarékossági szerződésen kívüli rendezés esetén / 10/2007. (IV.02.) számú, a 8/2007. (IV.26.) számú,a 9/2007. (VI.26.) számú, a 13/2008. (V.6.) számú, a 8/2009. (V.6.9 számú, a 7/2010. (V.11.) számú, a 8/2011. (V.09.) számú, a 6/2013. (V.07.) számú, a 4/2014. (V.06.) számú és a 6/2015. (III.10.) számú   közgyűlési határozatok / az érdekeltségi hozzájárulás mértékét érdekeltségi egységenként 2016. szeptember 7-től 161 000 Ft-tal csökkentjük.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Megosztott befizetéssel rendezett érdekeltségi egységek utáni visszafizetés a teljesített befizetések arányában történik.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Ha az érdekeltségi hozzájárulás rendezésére szolgáló Fundamenta-Lakáskassza előtakarékossági szerződés tulajdonosa állami támogatásra nem volt jogosult, és a kieső állami támogatást nem fizette meg a Társulatnak, a pénzmaradvány visszafizetésénél az állami támogatási rész nem illeti meg az érintett érdekeltségi egység tulajdonosát, vagy jogosultját.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Fizetési felszólítás, vagy behajtás esetén a korábban megfizetett kamat és adminisztrációs költség nem tekinthető túlfizetésnek.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Amennyiben az adott érdekeltségi egységre vonatkozóan ezen határozat megszületését megelőzően fizetési elmaradás állt fenn, a visszafizetés az elmaradás figyelembevételével történik, vagy a befizetési kötelezettség (behajtandó összeg) a határozatban szereplő visszafizetési összeggel (161 000 Ft/érdekeltségi egység) csökkentésre kerül.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2"/>
          <w:szCs w:val="22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Azok az érdekeltek (jogosultak), akik a 3/2016. (01.19.) küldöttgyűlési határozat alapján keletkezett túlfizetésüket (35 000 Ft/érdekeltségi egység), vagy annak arányos részét nem vették fel, minkét visszafizetendő összegre egyaránt jogosultak.</w:t>
      </w:r>
    </w:p>
    <w:p w:rsidR="00400BA9" w:rsidRPr="00A52A03" w:rsidRDefault="00400BA9" w:rsidP="00A52A03">
      <w:pPr>
        <w:spacing w:before="120" w:after="240"/>
        <w:jc w:val="both"/>
        <w:rPr>
          <w:rFonts w:ascii="Arial Narrow" w:hAnsi="Arial Narrow" w:cs="Courier New"/>
          <w:i/>
          <w:sz w:val="20"/>
          <w:szCs w:val="20"/>
        </w:rPr>
      </w:pPr>
      <w:r w:rsidRPr="00A52A03">
        <w:rPr>
          <w:rFonts w:ascii="Arial Narrow" w:hAnsi="Arial Narrow" w:cs="Courier New"/>
          <w:i/>
          <w:sz w:val="22"/>
          <w:szCs w:val="22"/>
        </w:rPr>
        <w:t>A küldöttgyűlés felhívja az intézőbizottságot, hogy a jelen határozatban foglaltak végrehajtása érdekében 2016 .október 2-ig az érdekeltségi hozzájárulások érdekeltenkénti és összesített jegyzékét módosítsa és a pénzügyi teljesítésekhez szükséges intézkedések</w:t>
      </w:r>
      <w:r w:rsidRPr="00A52A03">
        <w:rPr>
          <w:rFonts w:ascii="Arial Narrow" w:hAnsi="Arial Narrow" w:cs="Courier New"/>
          <w:i/>
          <w:sz w:val="20"/>
          <w:szCs w:val="20"/>
        </w:rPr>
        <w:t>et tegye meg.</w:t>
      </w:r>
    </w:p>
    <w:sectPr w:rsidR="00400BA9" w:rsidRPr="00A52A03" w:rsidSect="00A52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77B"/>
    <w:rsid w:val="0008442D"/>
    <w:rsid w:val="000A61A8"/>
    <w:rsid w:val="000D3047"/>
    <w:rsid w:val="001258B3"/>
    <w:rsid w:val="00161391"/>
    <w:rsid w:val="00175F4F"/>
    <w:rsid w:val="001B0657"/>
    <w:rsid w:val="001D6644"/>
    <w:rsid w:val="00206969"/>
    <w:rsid w:val="002405A8"/>
    <w:rsid w:val="00247C08"/>
    <w:rsid w:val="00287446"/>
    <w:rsid w:val="00365720"/>
    <w:rsid w:val="00390B60"/>
    <w:rsid w:val="003B171B"/>
    <w:rsid w:val="003B39AD"/>
    <w:rsid w:val="003F3302"/>
    <w:rsid w:val="00400BA9"/>
    <w:rsid w:val="0043677B"/>
    <w:rsid w:val="004C4427"/>
    <w:rsid w:val="0050702F"/>
    <w:rsid w:val="005A7AA5"/>
    <w:rsid w:val="005C3A72"/>
    <w:rsid w:val="005D0531"/>
    <w:rsid w:val="005E2B23"/>
    <w:rsid w:val="00657E12"/>
    <w:rsid w:val="0068373F"/>
    <w:rsid w:val="006906C7"/>
    <w:rsid w:val="006C6787"/>
    <w:rsid w:val="007355D6"/>
    <w:rsid w:val="007C0A1D"/>
    <w:rsid w:val="00812434"/>
    <w:rsid w:val="00913F1C"/>
    <w:rsid w:val="00982609"/>
    <w:rsid w:val="009E7CFD"/>
    <w:rsid w:val="00A327F8"/>
    <w:rsid w:val="00A52A03"/>
    <w:rsid w:val="00B41D7A"/>
    <w:rsid w:val="00BF41E5"/>
    <w:rsid w:val="00C4170C"/>
    <w:rsid w:val="00C428C9"/>
    <w:rsid w:val="00CB08AC"/>
    <w:rsid w:val="00DA7626"/>
    <w:rsid w:val="00DC2440"/>
    <w:rsid w:val="00E005E8"/>
    <w:rsid w:val="00E74158"/>
    <w:rsid w:val="00E95508"/>
    <w:rsid w:val="00E975D8"/>
    <w:rsid w:val="00EF4370"/>
    <w:rsid w:val="00F14F56"/>
    <w:rsid w:val="00F274F3"/>
    <w:rsid w:val="00F30C07"/>
    <w:rsid w:val="00F856CF"/>
    <w:rsid w:val="00FA3633"/>
    <w:rsid w:val="00FA7DD6"/>
    <w:rsid w:val="00FB1F4F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8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545</Words>
  <Characters>3766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Küldöttgyűlési határozat a társulati pénzmaradvány visszafizetéséről</dc:title>
  <dc:subject/>
  <dc:creator>user</dc:creator>
  <cp:keywords/>
  <dc:description/>
  <cp:lastModifiedBy>user</cp:lastModifiedBy>
  <cp:revision>2</cp:revision>
  <dcterms:created xsi:type="dcterms:W3CDTF">2016-09-12T07:29:00Z</dcterms:created>
  <dcterms:modified xsi:type="dcterms:W3CDTF">2016-09-12T07:29:00Z</dcterms:modified>
</cp:coreProperties>
</file>